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57FD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562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231F20"/>
          <w:sz w:val="28"/>
          <w:szCs w:val="28"/>
          <w:lang w:val="zh-CN" w:eastAsia="zh-CN" w:bidi="zh-CN"/>
        </w:rPr>
      </w:pPr>
      <w:r>
        <w:rPr>
          <w:rFonts w:hint="eastAsia" w:cs="宋体"/>
          <w:b/>
          <w:bCs/>
          <w:color w:val="231F20"/>
          <w:sz w:val="28"/>
          <w:szCs w:val="28"/>
          <w:lang w:val="en-US" w:eastAsia="zh-CN" w:bidi="zh-CN"/>
        </w:rPr>
        <w:t>食品与酿酒工程</w:t>
      </w:r>
      <w:r>
        <w:rPr>
          <w:rFonts w:hint="eastAsia" w:ascii="宋体" w:hAnsi="宋体" w:eastAsia="宋体" w:cs="宋体"/>
          <w:b/>
          <w:bCs/>
          <w:color w:val="231F20"/>
          <w:sz w:val="28"/>
          <w:szCs w:val="28"/>
          <w:lang w:val="zh-CN" w:eastAsia="zh-CN" w:bidi="zh-CN"/>
        </w:rPr>
        <w:t>学院关于学费减免评定细则</w:t>
      </w:r>
    </w:p>
    <w:p w14:paraId="02B6B6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240" w:lineRule="auto"/>
        <w:ind w:firstLine="803" w:firstLineChars="200"/>
        <w:jc w:val="center"/>
        <w:textAlignment w:val="auto"/>
        <w:rPr>
          <w:rFonts w:hint="eastAsia" w:ascii="宋体" w:hAnsi="宋体" w:eastAsia="宋体" w:cs="宋体"/>
          <w:b/>
          <w:bCs/>
          <w:color w:val="231F20"/>
          <w:sz w:val="40"/>
          <w:szCs w:val="40"/>
          <w:lang w:val="zh-CN" w:eastAsia="zh-CN" w:bidi="zh-CN"/>
        </w:rPr>
      </w:pPr>
    </w:p>
    <w:p w14:paraId="1663A426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根据《</w:t>
      </w: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>四川轻化工大学</w:t>
      </w: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学费减免办法》文件精神，现结合本院实际情况制定《</w:t>
      </w: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>食品与酿酒工程</w:t>
      </w: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学院关于学费减免的评定细则》。</w:t>
      </w:r>
    </w:p>
    <w:p w14:paraId="770E342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一﹑学费减免的基本申请条件：</w:t>
      </w:r>
    </w:p>
    <w:p w14:paraId="7B8EC71A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1、热爱祖国，拥护中国共产党的领导；</w:t>
      </w:r>
    </w:p>
    <w:p w14:paraId="250EC8D7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2、遵守宪法和法律，遵守学院的规章制度，无处分记录；</w:t>
      </w:r>
    </w:p>
    <w:p w14:paraId="5918182C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3、当年度的建档贫困生；</w:t>
      </w:r>
    </w:p>
    <w:p w14:paraId="01692474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4、在校期间学习成绩优异，社会实践﹑创新能力﹑综合素质等方面特别突出；</w:t>
      </w:r>
    </w:p>
    <w:p w14:paraId="6CA1804A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二﹑根据学生在当年度的学业﹑综合表现，进行积分，按比例换算，择优评定：</w:t>
      </w:r>
    </w:p>
    <w:p w14:paraId="5AEF36C5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（一）学习表现：</w:t>
      </w:r>
    </w:p>
    <w:p w14:paraId="41C5ECED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1、奖学金：一等奖：5分 ，二等奖：3分 ，三等奖：1分。</w:t>
      </w:r>
    </w:p>
    <w:p w14:paraId="363FC0E3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（二）科研情况：</w:t>
      </w:r>
    </w:p>
    <w:p w14:paraId="298C3FAC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1、科技能力及创新：</w:t>
      </w:r>
    </w:p>
    <w:p w14:paraId="404086A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中文核心期刊发表论文：第一作者5分，第二作者2</w:t>
      </w: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>分，</w:t>
      </w: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第</w:t>
      </w: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>三</w:t>
      </w: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作者1分。</w:t>
      </w:r>
    </w:p>
    <w:p w14:paraId="0C8831EC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非核心期刊发表论文：第一作者3分，第二作者1分。</w:t>
      </w:r>
    </w:p>
    <w:p w14:paraId="16F882B9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发表文学作品：国家级4分，省级2分，校市级1分，院级0.5分（每一年在</w:t>
      </w: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>同一</w:t>
      </w: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刊物上发表作品最多计2篇）。</w:t>
      </w:r>
    </w:p>
    <w:p w14:paraId="19A01A77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校学生科研立项并结题，负责人2分，主研人1分。</w:t>
      </w:r>
    </w:p>
    <w:p w14:paraId="6B9D15BC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发明创造通过成果鉴定：10分。</w:t>
      </w:r>
    </w:p>
    <w:p w14:paraId="2F6CEBC9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2、学科竞赛（挑战杯、高数竞赛、物理竞赛、数学建模、英语竞赛、电子设计大赛等）：</w:t>
      </w:r>
    </w:p>
    <w:p w14:paraId="1684B543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国家：一等10分/次，二等8分/次，三等6分/次，优秀4分/次 ；</w:t>
      </w:r>
    </w:p>
    <w:p w14:paraId="6E428779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省级：一等6分/次，二等5分/次，三等4分/次，优秀3分/次；</w:t>
      </w:r>
    </w:p>
    <w:p w14:paraId="5EE7650A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校级：一等4分/次，二等3分/次，三等2分/次，优秀1分/次 ；</w:t>
      </w:r>
    </w:p>
    <w:p w14:paraId="2872104C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（三）社会工作：</w:t>
      </w:r>
    </w:p>
    <w:p w14:paraId="4BA1FB25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1、文体竞赛获奖：（从不参加班团组织活动一票否决）</w:t>
      </w:r>
    </w:p>
    <w:p w14:paraId="502F3A7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个人：</w:t>
      </w:r>
    </w:p>
    <w:p w14:paraId="402B61B2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国家：一等10分/次，二等8分/次，三等6分/次，优秀4分/次；</w:t>
      </w:r>
    </w:p>
    <w:p w14:paraId="63D40208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省级：一等6分/次，二等5分/次，三等4分/次，优秀3分/次；</w:t>
      </w:r>
    </w:p>
    <w:p w14:paraId="136716F9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校级：一等4分/次，二等3分/次，三等2分/次，优秀1分/次；</w:t>
      </w:r>
    </w:p>
    <w:p w14:paraId="5A2711CF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院级：一等3分/次，二等2分/次，三等1分/次，优秀0.5分/次。</w:t>
      </w:r>
    </w:p>
    <w:p w14:paraId="4CFAD508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团体：</w:t>
      </w:r>
    </w:p>
    <w:p w14:paraId="389476C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国家：一等5分/次，二等4分/次，三等3分/次，优秀2分/次；</w:t>
      </w:r>
    </w:p>
    <w:p w14:paraId="55BB6B0F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省级：一等4分/次，二等3分/次，三等2分/次，优秀1.5分/次；</w:t>
      </w:r>
    </w:p>
    <w:p w14:paraId="2591E3D7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校级：一等3分/次，二等2分/次，三等1.5分/次，优秀1分/次；</w:t>
      </w:r>
    </w:p>
    <w:p w14:paraId="6814D15D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院级：一等2分/次，二等1.5分/次，三等1分/次，优秀0.5分/次。</w:t>
      </w:r>
    </w:p>
    <w:p w14:paraId="1D6F28D3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2、社会实践获奖：省级5分/次，校市级3分/次，院级1分/次。</w:t>
      </w:r>
    </w:p>
    <w:p w14:paraId="46DBA58D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（四）评优情况：</w:t>
      </w:r>
    </w:p>
    <w:p w14:paraId="7408811F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1、优秀学生干部、三好学生、优秀团干部、优秀团员、优秀治保干部、社会活动积极分子、生工之星、宣传标兵、教学信息员、优秀志愿者、社会实践等评优：省级5分/次，校市级3分/次，院级1分/次。</w:t>
      </w:r>
    </w:p>
    <w:p w14:paraId="15195330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2、属先进班集体成员：省级4分，校市级2分，院级1分。</w:t>
      </w:r>
    </w:p>
    <w:p w14:paraId="507E230B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（五）任职情况：</w:t>
      </w:r>
    </w:p>
    <w:p w14:paraId="669FF0FA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 xml:space="preserve">   </w:t>
      </w:r>
    </w:p>
    <w:tbl>
      <w:tblPr>
        <w:tblStyle w:val="2"/>
        <w:tblW w:w="860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097"/>
        <w:gridCol w:w="2073"/>
        <w:gridCol w:w="1152"/>
        <w:gridCol w:w="1592"/>
        <w:gridCol w:w="1171"/>
      </w:tblGrid>
      <w:tr w14:paraId="1CE3D8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noWrap w:val="0"/>
            <w:vAlign w:val="top"/>
          </w:tcPr>
          <w:p w14:paraId="50EC4F3A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职位</w:t>
            </w:r>
          </w:p>
        </w:tc>
        <w:tc>
          <w:tcPr>
            <w:tcW w:w="1097" w:type="dxa"/>
            <w:noWrap w:val="0"/>
            <w:vAlign w:val="top"/>
          </w:tcPr>
          <w:p w14:paraId="528A266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分值（分）</w:t>
            </w:r>
          </w:p>
        </w:tc>
        <w:tc>
          <w:tcPr>
            <w:tcW w:w="2073" w:type="dxa"/>
            <w:noWrap w:val="0"/>
            <w:vAlign w:val="top"/>
          </w:tcPr>
          <w:p w14:paraId="06559BF1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职位</w:t>
            </w:r>
          </w:p>
        </w:tc>
        <w:tc>
          <w:tcPr>
            <w:tcW w:w="1152" w:type="dxa"/>
            <w:noWrap w:val="0"/>
            <w:vAlign w:val="top"/>
          </w:tcPr>
          <w:p w14:paraId="7C3AD65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分值（分）</w:t>
            </w:r>
          </w:p>
        </w:tc>
        <w:tc>
          <w:tcPr>
            <w:tcW w:w="1592" w:type="dxa"/>
            <w:noWrap w:val="0"/>
            <w:vAlign w:val="top"/>
          </w:tcPr>
          <w:p w14:paraId="37A7CA2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职位</w:t>
            </w:r>
          </w:p>
        </w:tc>
        <w:tc>
          <w:tcPr>
            <w:tcW w:w="1171" w:type="dxa"/>
            <w:noWrap w:val="0"/>
            <w:vAlign w:val="top"/>
          </w:tcPr>
          <w:p w14:paraId="11B6E289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分值（分）</w:t>
            </w:r>
          </w:p>
        </w:tc>
      </w:tr>
      <w:tr w14:paraId="01E743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noWrap w:val="0"/>
            <w:vAlign w:val="top"/>
          </w:tcPr>
          <w:p w14:paraId="33EDA91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学生会主席</w:t>
            </w:r>
          </w:p>
        </w:tc>
        <w:tc>
          <w:tcPr>
            <w:tcW w:w="1097" w:type="dxa"/>
            <w:noWrap w:val="0"/>
            <w:vAlign w:val="top"/>
          </w:tcPr>
          <w:p w14:paraId="5EBDA448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5</w:t>
            </w:r>
          </w:p>
        </w:tc>
        <w:tc>
          <w:tcPr>
            <w:tcW w:w="2073" w:type="dxa"/>
            <w:noWrap w:val="0"/>
            <w:vAlign w:val="top"/>
          </w:tcPr>
          <w:p w14:paraId="5E68D03A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学生会部长、</w:t>
            </w:r>
          </w:p>
          <w:p w14:paraId="12916BD5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副部长</w:t>
            </w:r>
          </w:p>
        </w:tc>
        <w:tc>
          <w:tcPr>
            <w:tcW w:w="1152" w:type="dxa"/>
            <w:noWrap w:val="0"/>
            <w:vAlign w:val="top"/>
          </w:tcPr>
          <w:p w14:paraId="7DF8FC79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4</w:t>
            </w:r>
          </w:p>
        </w:tc>
        <w:tc>
          <w:tcPr>
            <w:tcW w:w="1592" w:type="dxa"/>
            <w:noWrap w:val="0"/>
            <w:vAlign w:val="top"/>
          </w:tcPr>
          <w:p w14:paraId="62BBE1E2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学生会干事</w:t>
            </w:r>
          </w:p>
        </w:tc>
        <w:tc>
          <w:tcPr>
            <w:tcW w:w="1171" w:type="dxa"/>
            <w:noWrap w:val="0"/>
            <w:vAlign w:val="top"/>
          </w:tcPr>
          <w:p w14:paraId="2A1D0CED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2</w:t>
            </w:r>
          </w:p>
        </w:tc>
      </w:tr>
      <w:tr w14:paraId="7E85CC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noWrap w:val="0"/>
            <w:vAlign w:val="top"/>
          </w:tcPr>
          <w:p w14:paraId="37642AE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学生团体负责人</w:t>
            </w:r>
          </w:p>
        </w:tc>
        <w:tc>
          <w:tcPr>
            <w:tcW w:w="1097" w:type="dxa"/>
            <w:noWrap w:val="0"/>
            <w:vAlign w:val="top"/>
          </w:tcPr>
          <w:p w14:paraId="069F204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4</w:t>
            </w:r>
          </w:p>
        </w:tc>
        <w:tc>
          <w:tcPr>
            <w:tcW w:w="2073" w:type="dxa"/>
            <w:noWrap w:val="0"/>
            <w:vAlign w:val="top"/>
          </w:tcPr>
          <w:p w14:paraId="4E86D7A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学生团体部长、</w:t>
            </w:r>
          </w:p>
          <w:p w14:paraId="5E03AA53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副部长</w:t>
            </w:r>
          </w:p>
        </w:tc>
        <w:tc>
          <w:tcPr>
            <w:tcW w:w="1152" w:type="dxa"/>
            <w:noWrap w:val="0"/>
            <w:vAlign w:val="top"/>
          </w:tcPr>
          <w:p w14:paraId="39515ED4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3</w:t>
            </w:r>
          </w:p>
        </w:tc>
        <w:tc>
          <w:tcPr>
            <w:tcW w:w="1592" w:type="dxa"/>
            <w:noWrap w:val="0"/>
            <w:vAlign w:val="top"/>
          </w:tcPr>
          <w:p w14:paraId="74B0D8D0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学生团体干事</w:t>
            </w:r>
          </w:p>
        </w:tc>
        <w:tc>
          <w:tcPr>
            <w:tcW w:w="1171" w:type="dxa"/>
            <w:noWrap w:val="0"/>
            <w:vAlign w:val="top"/>
          </w:tcPr>
          <w:p w14:paraId="5B09658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2</w:t>
            </w:r>
          </w:p>
        </w:tc>
      </w:tr>
      <w:tr w14:paraId="46E6F0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2" w:type="dxa"/>
            <w:noWrap w:val="0"/>
            <w:vAlign w:val="top"/>
          </w:tcPr>
          <w:p w14:paraId="358B5579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班长、团支书</w:t>
            </w:r>
          </w:p>
        </w:tc>
        <w:tc>
          <w:tcPr>
            <w:tcW w:w="1097" w:type="dxa"/>
            <w:noWrap w:val="0"/>
            <w:vAlign w:val="top"/>
          </w:tcPr>
          <w:p w14:paraId="38D8D8FD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3</w:t>
            </w:r>
          </w:p>
        </w:tc>
        <w:tc>
          <w:tcPr>
            <w:tcW w:w="2073" w:type="dxa"/>
            <w:noWrap w:val="0"/>
            <w:vAlign w:val="top"/>
          </w:tcPr>
          <w:p w14:paraId="102BB07E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其他班委</w:t>
            </w:r>
          </w:p>
        </w:tc>
        <w:tc>
          <w:tcPr>
            <w:tcW w:w="1152" w:type="dxa"/>
            <w:noWrap w:val="0"/>
            <w:vAlign w:val="top"/>
          </w:tcPr>
          <w:p w14:paraId="5D2DF98B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  <w:t>1</w:t>
            </w:r>
          </w:p>
        </w:tc>
        <w:tc>
          <w:tcPr>
            <w:tcW w:w="1592" w:type="dxa"/>
            <w:noWrap w:val="0"/>
            <w:vAlign w:val="top"/>
          </w:tcPr>
          <w:p w14:paraId="209C2EA7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</w:p>
        </w:tc>
        <w:tc>
          <w:tcPr>
            <w:tcW w:w="1171" w:type="dxa"/>
            <w:noWrap w:val="0"/>
            <w:vAlign w:val="top"/>
          </w:tcPr>
          <w:p w14:paraId="311BAB16">
            <w:pPr>
              <w:keepNext w:val="0"/>
              <w:keepLines w:val="0"/>
              <w:pageBreakBefore w:val="0"/>
              <w:wordWrap/>
              <w:topLinePunct w:val="0"/>
              <w:autoSpaceDE w:val="0"/>
              <w:autoSpaceDN w:val="0"/>
              <w:bidi w:val="0"/>
              <w:spacing w:line="240" w:lineRule="auto"/>
              <w:ind w:firstLine="438" w:firstLineChars="200"/>
              <w:textAlignment w:val="auto"/>
              <w:rPr>
                <w:rFonts w:hint="eastAsia" w:ascii="宋体" w:hAnsi="宋体" w:eastAsia="宋体" w:cs="宋体"/>
                <w:b/>
                <w:bCs/>
                <w:color w:val="231F20"/>
                <w:spacing w:val="4"/>
                <w:sz w:val="21"/>
                <w:szCs w:val="21"/>
                <w:lang w:val="zh-CN" w:eastAsia="zh-CN" w:bidi="zh-CN"/>
              </w:rPr>
            </w:pPr>
          </w:p>
        </w:tc>
      </w:tr>
    </w:tbl>
    <w:p w14:paraId="0E0D7886">
      <w:pPr>
        <w:widowControl/>
        <w:shd w:val="clear" w:color="auto" w:fill="FFFFFF"/>
        <w:spacing w:line="360" w:lineRule="exact"/>
        <w:jc w:val="left"/>
        <w:rPr>
          <w:rFonts w:ascii="宋体" w:hAnsi="宋体" w:cs="宋体"/>
          <w:b/>
          <w:bCs/>
          <w:kern w:val="0"/>
          <w:sz w:val="24"/>
        </w:rPr>
      </w:pPr>
    </w:p>
    <w:p w14:paraId="06E87766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en-US" w:eastAsia="zh-CN" w:bidi="zh-CN"/>
        </w:rPr>
      </w:pPr>
      <w:r>
        <w:rPr>
          <w:rFonts w:hint="eastAsia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  <w:t>（</w:t>
      </w:r>
      <w:r>
        <w:rPr>
          <w:rFonts w:hint="eastAsia" w:cs="宋体"/>
          <w:b/>
          <w:bCs/>
          <w:color w:val="auto"/>
          <w:spacing w:val="4"/>
          <w:sz w:val="21"/>
          <w:szCs w:val="21"/>
          <w:highlight w:val="none"/>
          <w:lang w:val="en-US" w:eastAsia="zh-CN" w:bidi="zh-CN"/>
        </w:rPr>
        <w:t>六</w:t>
      </w:r>
      <w:r>
        <w:rPr>
          <w:rFonts w:hint="eastAsia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  <w:t>）</w:t>
      </w:r>
      <w:r>
        <w:rPr>
          <w:rFonts w:hint="eastAsia" w:cs="宋体"/>
          <w:b/>
          <w:bCs/>
          <w:color w:val="auto"/>
          <w:spacing w:val="4"/>
          <w:sz w:val="21"/>
          <w:szCs w:val="21"/>
          <w:highlight w:val="none"/>
          <w:lang w:val="en-US" w:eastAsia="zh-CN" w:bidi="zh-CN"/>
        </w:rPr>
        <w:t>家庭经济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  <w:t>困难情况：</w:t>
      </w:r>
      <w:r>
        <w:rPr>
          <w:rFonts w:hint="eastAsia" w:cs="宋体"/>
          <w:b/>
          <w:bCs/>
          <w:color w:val="auto"/>
          <w:spacing w:val="4"/>
          <w:sz w:val="21"/>
          <w:szCs w:val="21"/>
          <w:highlight w:val="none"/>
          <w:lang w:val="en-US" w:eastAsia="zh-CN" w:bidi="zh-CN"/>
        </w:rPr>
        <w:t>特殊困难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  <w:t>：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en-US" w:eastAsia="zh-CN" w:bidi="zh-CN"/>
        </w:rPr>
        <w:t>10分，困难：6分，一般困难：4分</w:t>
      </w:r>
    </w:p>
    <w:p w14:paraId="3CDCED8F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  <w:t>（七）积分统计：</w:t>
      </w:r>
    </w:p>
    <w:p w14:paraId="752E5F62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  <w:t>总分=家庭困难情况×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en-US" w:eastAsia="zh-CN" w:bidi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  <w:t>0%+学习表现、科研情况×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en-US" w:eastAsia="zh-CN" w:bidi="zh-CN"/>
        </w:rPr>
        <w:t>4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  <w:t>0%+社会工作、评优、任职情况×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en-US" w:eastAsia="zh-CN" w:bidi="zh-CN"/>
        </w:rPr>
        <w:t>2</w:t>
      </w:r>
      <w:r>
        <w:rPr>
          <w:rFonts w:hint="eastAsia" w:ascii="宋体" w:hAnsi="宋体" w:eastAsia="宋体" w:cs="宋体"/>
          <w:b/>
          <w:bCs/>
          <w:color w:val="auto"/>
          <w:spacing w:val="4"/>
          <w:sz w:val="21"/>
          <w:szCs w:val="21"/>
          <w:highlight w:val="none"/>
          <w:lang w:val="zh-CN" w:eastAsia="zh-CN" w:bidi="zh-CN"/>
        </w:rPr>
        <w:t>0%</w:t>
      </w:r>
    </w:p>
    <w:p w14:paraId="3013AF23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三、评选原则：</w:t>
      </w:r>
    </w:p>
    <w:p w14:paraId="4BE84AF7">
      <w:pPr>
        <w:keepNext w:val="0"/>
        <w:keepLines w:val="0"/>
        <w:pageBreakBefore w:val="0"/>
        <w:shd w:val="clear" w:color="auto" w:fill="FFFFFF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同年内已获有国家奖学金、国家励志奖学金的原则上不再享受；</w:t>
      </w:r>
    </w:p>
    <w:p w14:paraId="1DC1F081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原则上不连续两年享受学费减免；</w:t>
      </w:r>
    </w:p>
    <w:p w14:paraId="5FC33565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若总分相同，可由学院学生资助领导小组研究决定。</w:t>
      </w:r>
    </w:p>
    <w:p w14:paraId="2087F6B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学校评选当年有具体政策时按学校要求执行。</w:t>
      </w:r>
    </w:p>
    <w:p w14:paraId="061695BE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四、以下情况之一，不予减免。</w:t>
      </w:r>
    </w:p>
    <w:p w14:paraId="1C8C9BA2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default" w:ascii="宋体" w:hAnsi="宋体" w:eastAsia="宋体" w:cs="宋体"/>
          <w:b/>
          <w:bCs/>
          <w:color w:val="231F20"/>
          <w:spacing w:val="4"/>
          <w:sz w:val="21"/>
          <w:szCs w:val="21"/>
          <w:lang w:val="en-US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1、上一学年内有考试科目不及格的；</w:t>
      </w: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>注：大一同学在大一上期</w:t>
      </w: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内有考试科目不及格的</w:t>
      </w:r>
      <w:r>
        <w:rPr>
          <w:rFonts w:hint="eastAsia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；</w:t>
      </w:r>
    </w:p>
    <w:p w14:paraId="6D7A5E8C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2、平时吸烟、酗酒，购买使用高档娱乐消费品的；</w:t>
      </w:r>
    </w:p>
    <w:p w14:paraId="62C5957B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3、违反学校规章制度，受到学校</w:t>
      </w: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>纪律</w:t>
      </w: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处分；</w:t>
      </w:r>
    </w:p>
    <w:p w14:paraId="1680378D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4、不参加学院活动，不遵章守纪。</w:t>
      </w:r>
    </w:p>
    <w:p w14:paraId="46536026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五﹑评定程序:</w:t>
      </w:r>
    </w:p>
    <w:p w14:paraId="0F170AFD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1、由学生本人在学校网页上下载申请表并附相关证明材料复印件，无证明则不能获得加分。</w:t>
      </w:r>
    </w:p>
    <w:p w14:paraId="28F026B7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2、学院根据学校下达的指标进行评审，择优评定。经公示无异议，上报学校学生工作部。</w:t>
      </w:r>
    </w:p>
    <w:p w14:paraId="40C2B573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六﹑本评定办法自</w:t>
      </w: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>发布之日</w:t>
      </w: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开始实施，由</w:t>
      </w: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>食品与酿酒工程学院</w:t>
      </w:r>
      <w:r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  <w:t>学生资助领导小组负责解释。</w:t>
      </w:r>
      <w:bookmarkStart w:id="0" w:name="_GoBack"/>
      <w:bookmarkEnd w:id="0"/>
    </w:p>
    <w:p w14:paraId="60D09AE0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ascii="宋体" w:hAnsi="宋体" w:eastAsia="宋体" w:cs="宋体"/>
          <w:b/>
          <w:bCs/>
          <w:color w:val="231F20"/>
          <w:spacing w:val="4"/>
          <w:sz w:val="21"/>
          <w:szCs w:val="21"/>
          <w:lang w:val="zh-CN" w:eastAsia="zh-CN" w:bidi="zh-CN"/>
        </w:rPr>
      </w:pPr>
    </w:p>
    <w:p w14:paraId="1D228888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</w:pP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 xml:space="preserve">                                        </w:t>
      </w:r>
    </w:p>
    <w:p w14:paraId="24A18658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left="6764" w:leftChars="190" w:hanging="6346" w:hangingChars="2900"/>
        <w:textAlignment w:val="auto"/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</w:pPr>
      <w:r>
        <w:rPr>
          <w:rFonts w:hint="eastAsia" w:cs="宋体"/>
          <w:b/>
          <w:bCs/>
          <w:color w:val="231F20"/>
          <w:spacing w:val="4"/>
          <w:sz w:val="21"/>
          <w:szCs w:val="21"/>
          <w:lang w:val="en-US" w:eastAsia="zh-CN" w:bidi="zh-CN"/>
        </w:rPr>
        <w:t xml:space="preserve">                                                    食品与酿酒工程学院                                              2026年4月30日</w:t>
      </w:r>
    </w:p>
    <w:p w14:paraId="67E93AD5">
      <w:pPr>
        <w:keepNext w:val="0"/>
        <w:keepLines w:val="0"/>
        <w:pageBreakBefore w:val="0"/>
        <w:wordWrap/>
        <w:topLinePunct w:val="0"/>
        <w:autoSpaceDE w:val="0"/>
        <w:autoSpaceDN w:val="0"/>
        <w:bidi w:val="0"/>
        <w:spacing w:line="240" w:lineRule="auto"/>
        <w:ind w:firstLine="438" w:firstLineChars="200"/>
        <w:textAlignment w:val="auto"/>
        <w:rPr>
          <w:rFonts w:hint="default" w:cs="宋体"/>
          <w:b/>
          <w:bCs/>
          <w:color w:val="231F20"/>
          <w:spacing w:val="4"/>
          <w:sz w:val="21"/>
          <w:szCs w:val="21"/>
          <w:lang w:val="en-US" w:eastAsia="zh-CN" w:bidi="zh-CN"/>
        </w:rPr>
      </w:pPr>
    </w:p>
    <w:p w14:paraId="65D394FF">
      <w:pPr>
        <w:rPr>
          <w:b/>
          <w:bCs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RlZDE2ODVjNzA0MTMxYzYyZmYwMWEzYjcyODg3NmQifQ=="/>
  </w:docVars>
  <w:rsids>
    <w:rsidRoot w:val="00000000"/>
    <w:rsid w:val="1BD3561C"/>
    <w:rsid w:val="390C6A07"/>
    <w:rsid w:val="3B572F4C"/>
    <w:rsid w:val="4CB41E11"/>
    <w:rsid w:val="5A220350"/>
    <w:rsid w:val="5D334CCE"/>
    <w:rsid w:val="68231DCF"/>
    <w:rsid w:val="6AD86B8A"/>
    <w:rsid w:val="701F1283"/>
    <w:rsid w:val="726C0B58"/>
    <w:rsid w:val="74DD71FA"/>
    <w:rsid w:val="778730B0"/>
    <w:rsid w:val="78333DB8"/>
    <w:rsid w:val="787C4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1503</Words>
  <Characters>1531</Characters>
  <Lines>0</Lines>
  <Paragraphs>0</Paragraphs>
  <TotalTime>4</TotalTime>
  <ScaleCrop>false</ScaleCrop>
  <LinksUpToDate>false</LinksUpToDate>
  <CharactersWithSpaces>1676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2022-05-25T07:14:00Z</dcterms:created>
  <dc:creator>Administrator</dc:creator>
  <cp:lastModifiedBy>初见</cp:lastModifiedBy>
  <dcterms:modified xsi:type="dcterms:W3CDTF">2026-05-01T09:57:10Z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F88473196D394A5987E8F0E58ACE0F72_13</vt:lpwstr>
  </property>
  <property fmtid="{D5CDD505-2E9C-101B-9397-08002B2CF9AE}" pid="4" name="KSOTemplateDocerSaveRecord">
    <vt:lpwstr>eyJoZGlkIjoiYmVhZjg4MmI4MjEzZGJhMTEzMmRjZDBkYWRiMjBhMmUiLCJ1c2VySWQiOiI3MzM4Mzc1ODMifQ==</vt:lpwstr>
  </property>
</Properties>
</file>