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_GB2312" w:hAnsi="仿宋" w:eastAsia="Times New Roman" w:cs="Times New Roman"/>
          <w:b/>
          <w:bCs/>
          <w:sz w:val="36"/>
          <w:szCs w:val="36"/>
        </w:rPr>
      </w:pPr>
      <w:r>
        <w:rPr>
          <w:rFonts w:hint="eastAsia" w:ascii="??_GB2312" w:hAnsi="仿宋" w:eastAsia="Times New Roman" w:cs="Times New Roman"/>
          <w:b/>
          <w:bCs/>
          <w:sz w:val="36"/>
          <w:szCs w:val="36"/>
        </w:rPr>
        <w:t>四川轻化工大学</w:t>
      </w:r>
      <w:r>
        <w:rPr>
          <w:rFonts w:hint="eastAsia" w:ascii="宋体" w:hAnsi="宋体" w:cs="宋体"/>
          <w:b/>
          <w:bCs/>
          <w:sz w:val="36"/>
          <w:szCs w:val="36"/>
        </w:rPr>
        <w:t>生物</w:t>
      </w:r>
      <w:r>
        <w:rPr>
          <w:rFonts w:hint="eastAsia" w:ascii="??_GB2312" w:hAnsi="仿宋" w:eastAsia="Times New Roman" w:cs="Times New Roman"/>
          <w:b/>
          <w:bCs/>
          <w:sz w:val="36"/>
          <w:szCs w:val="36"/>
        </w:rPr>
        <w:t>工程学院</w:t>
      </w:r>
    </w:p>
    <w:p>
      <w:pPr>
        <w:widowControl/>
        <w:shd w:val="clear" w:color="auto" w:fill="FFFFFF"/>
        <w:jc w:val="center"/>
        <w:rPr>
          <w:rFonts w:ascii="??_GB2312" w:hAnsi="仿宋" w:eastAsia="Times New Roman" w:cs="Times New Roman"/>
          <w:b/>
          <w:bCs/>
          <w:sz w:val="36"/>
          <w:szCs w:val="36"/>
        </w:rPr>
      </w:pPr>
      <w:r>
        <w:rPr>
          <w:rFonts w:ascii="??_GB2312" w:hAnsi="仿宋" w:eastAsia="Times New Roman" w:cs="Times New Roman"/>
          <w:b/>
          <w:bCs/>
          <w:sz w:val="36"/>
          <w:szCs w:val="36"/>
        </w:rPr>
        <w:t>202</w:t>
      </w:r>
      <w:r>
        <w:rPr>
          <w:rFonts w:hint="eastAsia" w:cs="Times New Roman" w:asciiTheme="minorEastAsia" w:hAnsiTheme="minorEastAsia" w:eastAsiaTheme="minorEastAsia"/>
          <w:b/>
          <w:bCs/>
          <w:sz w:val="36"/>
          <w:szCs w:val="36"/>
        </w:rPr>
        <w:t>1</w:t>
      </w:r>
      <w:r>
        <w:rPr>
          <w:rFonts w:hint="eastAsia" w:ascii="??_GB2312" w:hAnsi="仿宋" w:eastAsia="Times New Roman" w:cs="Times New Roman"/>
          <w:b/>
          <w:bCs/>
          <w:sz w:val="36"/>
          <w:szCs w:val="36"/>
        </w:rPr>
        <w:t>年全国硕士研究生复试录取工作安排</w:t>
      </w:r>
    </w:p>
    <w:p>
      <w:pPr>
        <w:pStyle w:val="4"/>
        <w:widowControl/>
        <w:spacing w:beforeAutospacing="0" w:afterAutospacing="0" w:line="368" w:lineRule="atLeast"/>
        <w:ind w:firstLine="420"/>
        <w:rPr>
          <w:rFonts w:ascii="??_GB2312" w:hAnsi="仿宋" w:eastAsia="Times New Roman" w:cs="Times New Roman"/>
          <w:kern w:val="2"/>
          <w:sz w:val="32"/>
          <w:szCs w:val="32"/>
        </w:rPr>
      </w:pPr>
    </w:p>
    <w:p>
      <w:pPr>
        <w:pStyle w:val="4"/>
        <w:widowControl/>
        <w:spacing w:beforeAutospacing="0" w:afterAutospacing="0" w:line="368" w:lineRule="atLeast"/>
        <w:ind w:firstLine="640" w:firstLineChars="200"/>
        <w:rPr>
          <w:rFonts w:ascii="??_GB2312" w:hAnsi="仿宋" w:eastAsia="Times New Roman" w:cs="Times New Roman"/>
          <w:kern w:val="2"/>
          <w:sz w:val="32"/>
          <w:szCs w:val="32"/>
        </w:rPr>
      </w:pPr>
      <w:r>
        <w:rPr>
          <w:rFonts w:hint="eastAsia" w:ascii="??_GB2312" w:hAnsi="仿宋" w:eastAsia="Times New Roman" w:cs="Times New Roman"/>
          <w:sz w:val="32"/>
          <w:szCs w:val="32"/>
        </w:rPr>
        <w:t xml:space="preserve"> </w:t>
      </w:r>
      <w:r>
        <w:rPr>
          <w:rFonts w:ascii="??_GB2312" w:hAnsi="仿宋" w:eastAsia="Times New Roman" w:cs="Times New Roman"/>
          <w:sz w:val="32"/>
          <w:szCs w:val="32"/>
        </w:rPr>
        <w:t>为贯彻落实全国、全省硕士研究生招生考试安全工作视频会议精神</w:t>
      </w:r>
      <w:r>
        <w:rPr>
          <w:rFonts w:hint="eastAsia" w:ascii="??_GB2312" w:hAnsi="仿宋" w:eastAsia="Times New Roman" w:cs="Times New Roman"/>
          <w:sz w:val="32"/>
          <w:szCs w:val="32"/>
        </w:rPr>
        <w:t>，根据教育部、四川省及《四川轻化工大学</w:t>
      </w:r>
      <w:r>
        <w:rPr>
          <w:rFonts w:ascii="??_GB2312" w:hAnsi="仿宋" w:eastAsia="Times New Roman" w:cs="Times New Roman"/>
          <w:sz w:val="32"/>
          <w:szCs w:val="32"/>
        </w:rPr>
        <w:t>2021</w:t>
      </w:r>
      <w:r>
        <w:rPr>
          <w:rFonts w:hint="eastAsia" w:ascii="??_GB2312" w:hAnsi="仿宋" w:eastAsia="Times New Roman" w:cs="Times New Roman"/>
          <w:sz w:val="32"/>
          <w:szCs w:val="32"/>
        </w:rPr>
        <w:t>年硕士研究生招生复试录取办法》等有关文件精神，结合学院及学科实际情况，在确保安全性、公平性和科学性的基础上，统筹兼顾、精准施策、严格管理，</w:t>
      </w:r>
      <w:r>
        <w:rPr>
          <w:rFonts w:ascii="??_GB2312" w:hAnsi="仿宋" w:eastAsia="Times New Roman" w:cs="Times New Roman"/>
          <w:kern w:val="2"/>
          <w:sz w:val="32"/>
          <w:szCs w:val="32"/>
        </w:rPr>
        <w:t>稳妥做好</w:t>
      </w:r>
      <w:r>
        <w:rPr>
          <w:rFonts w:hint="eastAsia" w:ascii="宋体" w:hAnsi="宋体" w:cs="宋体"/>
          <w:kern w:val="2"/>
          <w:sz w:val="32"/>
          <w:szCs w:val="32"/>
        </w:rPr>
        <w:t>生物工程学</w:t>
      </w:r>
      <w:r>
        <w:rPr>
          <w:rFonts w:hint="eastAsia" w:ascii="??_GB2312" w:hAnsi="仿宋" w:eastAsia="Times New Roman" w:cs="Times New Roman"/>
          <w:kern w:val="2"/>
          <w:sz w:val="32"/>
          <w:szCs w:val="32"/>
        </w:rPr>
        <w:t>院</w:t>
      </w:r>
      <w:r>
        <w:rPr>
          <w:rFonts w:ascii="??_GB2312" w:hAnsi="仿宋" w:eastAsia="Times New Roman" w:cs="Times New Roman"/>
          <w:kern w:val="2"/>
          <w:sz w:val="32"/>
          <w:szCs w:val="32"/>
        </w:rPr>
        <w:t>202</w:t>
      </w:r>
      <w:r>
        <w:rPr>
          <w:rFonts w:hint="eastAsia" w:cs="Times New Roman" w:asciiTheme="minorEastAsia" w:hAnsiTheme="minorEastAsia" w:eastAsiaTheme="minorEastAsia"/>
          <w:kern w:val="2"/>
          <w:sz w:val="32"/>
          <w:szCs w:val="32"/>
        </w:rPr>
        <w:t>1</w:t>
      </w:r>
      <w:r>
        <w:rPr>
          <w:rFonts w:ascii="??_GB2312" w:hAnsi="仿宋" w:eastAsia="Times New Roman" w:cs="Times New Roman"/>
          <w:kern w:val="2"/>
          <w:sz w:val="32"/>
          <w:szCs w:val="32"/>
        </w:rPr>
        <w:t>年硕士研究生复试工作。现将</w:t>
      </w:r>
      <w:r>
        <w:rPr>
          <w:rFonts w:hint="eastAsia" w:ascii="??_GB2312" w:hAnsi="仿宋" w:eastAsia="Times New Roman" w:cs="Times New Roman"/>
          <w:kern w:val="2"/>
          <w:sz w:val="32"/>
          <w:szCs w:val="32"/>
        </w:rPr>
        <w:t>学院</w:t>
      </w:r>
      <w:r>
        <w:rPr>
          <w:rFonts w:ascii="??_GB2312" w:hAnsi="仿宋" w:eastAsia="Times New Roman" w:cs="Times New Roman"/>
          <w:kern w:val="2"/>
          <w:sz w:val="32"/>
          <w:szCs w:val="32"/>
        </w:rPr>
        <w:t>202</w:t>
      </w:r>
      <w:r>
        <w:rPr>
          <w:rFonts w:hint="eastAsia" w:cs="Times New Roman" w:asciiTheme="minorEastAsia" w:hAnsiTheme="minorEastAsia" w:eastAsiaTheme="minorEastAsia"/>
          <w:kern w:val="2"/>
          <w:sz w:val="32"/>
          <w:szCs w:val="32"/>
        </w:rPr>
        <w:t>1</w:t>
      </w:r>
      <w:r>
        <w:rPr>
          <w:rFonts w:ascii="??_GB2312" w:hAnsi="仿宋" w:eastAsia="Times New Roman" w:cs="Times New Roman"/>
          <w:kern w:val="2"/>
          <w:sz w:val="32"/>
          <w:szCs w:val="32"/>
        </w:rPr>
        <w:t>年硕士研究生复试录取工作</w:t>
      </w:r>
      <w:r>
        <w:rPr>
          <w:rFonts w:hint="eastAsia" w:ascii="??_GB2312" w:hAnsi="仿宋" w:eastAsia="Times New Roman" w:cs="Times New Roman"/>
          <w:kern w:val="2"/>
          <w:sz w:val="32"/>
          <w:szCs w:val="32"/>
        </w:rPr>
        <w:t>安排</w:t>
      </w:r>
      <w:r>
        <w:rPr>
          <w:rFonts w:ascii="??_GB2312" w:hAnsi="仿宋" w:eastAsia="Times New Roman" w:cs="Times New Roman"/>
          <w:kern w:val="2"/>
          <w:sz w:val="32"/>
          <w:szCs w:val="32"/>
        </w:rPr>
        <w:t>通知如下：</w:t>
      </w:r>
    </w:p>
    <w:p>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一、工作原则</w:t>
      </w:r>
    </w:p>
    <w:p>
      <w:pPr>
        <w:snapToGrid w:val="0"/>
        <w:spacing w:line="56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1.</w:t>
      </w:r>
      <w:r>
        <w:rPr>
          <w:rFonts w:ascii="??_GB2312" w:hAnsi="仿宋" w:eastAsia="Times New Roman" w:cs="Times New Roman"/>
          <w:sz w:val="32"/>
          <w:szCs w:val="32"/>
        </w:rPr>
        <w:t>坚持安全第一原则。严格落实复试期间疫情防控措施，切实保障考生及师生的生命安全和身体健康。</w:t>
      </w:r>
    </w:p>
    <w:p>
      <w:pPr>
        <w:snapToGrid w:val="0"/>
        <w:spacing w:line="56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坚持公平公正原则。严格考生资格审查、严格复试过程管理、严肃考风考纪，加强违规违纪监督检查，确保复试工作公平公正。</w:t>
      </w:r>
    </w:p>
    <w:p>
      <w:pPr>
        <w:snapToGrid w:val="0"/>
        <w:spacing w:line="56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3.</w:t>
      </w:r>
      <w:r>
        <w:rPr>
          <w:rFonts w:ascii="??_GB2312" w:hAnsi="仿宋" w:eastAsia="Times New Roman" w:cs="Times New Roman"/>
          <w:sz w:val="32"/>
          <w:szCs w:val="32"/>
        </w:rPr>
        <w:t>坚持科学选拔原则。科学制定复试方案，科学设计复试内容，严格复试考核标准，坚持德、智、体、美、劳全面衡量，综合评价、择优录取、宁缺毋滥，确保硕士研究生招生质量。</w:t>
      </w:r>
    </w:p>
    <w:p>
      <w:pPr>
        <w:snapToGrid w:val="0"/>
        <w:spacing w:line="56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4.</w:t>
      </w:r>
      <w:r>
        <w:rPr>
          <w:rFonts w:ascii="??_GB2312" w:hAnsi="仿宋" w:eastAsia="Times New Roman" w:cs="Times New Roman"/>
          <w:sz w:val="32"/>
          <w:szCs w:val="32"/>
        </w:rPr>
        <w:t>坚持政策透明、程序规范、信息公开、监督机制健全的原则。</w:t>
      </w:r>
    </w:p>
    <w:p>
      <w:pPr>
        <w:snapToGrid w:val="0"/>
        <w:spacing w:line="560" w:lineRule="exact"/>
        <w:ind w:firstLine="640" w:firstLineChars="200"/>
        <w:rPr>
          <w:rFonts w:ascii="??_GB2312" w:hAnsi="仿宋" w:eastAsia="Times New Roman" w:cs="Times New Roman"/>
          <w:sz w:val="32"/>
          <w:szCs w:val="32"/>
        </w:rPr>
      </w:pPr>
      <w:r>
        <w:rPr>
          <w:rFonts w:ascii="??_GB2312" w:hAnsi="仿宋" w:eastAsia="Times New Roman" w:cs="??_GB2312"/>
          <w:sz w:val="32"/>
          <w:szCs w:val="32"/>
        </w:rPr>
        <w:t>5.</w:t>
      </w:r>
      <w:r>
        <w:rPr>
          <w:rFonts w:hint="eastAsia" w:ascii="??_GB2312" w:hAnsi="仿宋" w:cs="宋体"/>
          <w:sz w:val="32"/>
          <w:szCs w:val="32"/>
        </w:rPr>
        <w:t>坚持</w:t>
      </w:r>
      <w:r>
        <w:rPr>
          <w:rFonts w:ascii="??_GB2312" w:hAnsi="仿宋" w:eastAsia="Times New Roman" w:cs="Times New Roman"/>
          <w:sz w:val="32"/>
          <w:szCs w:val="32"/>
        </w:rPr>
        <w:t>以人为本、服务考生。提高服务意识，维护考生的合法权益。</w:t>
      </w:r>
    </w:p>
    <w:p>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仿宋"/>
          <w:b/>
          <w:bCs/>
          <w:sz w:val="32"/>
          <w:szCs w:val="32"/>
        </w:rPr>
        <w:t>二、组织领导</w:t>
      </w:r>
    </w:p>
    <w:p>
      <w:pPr>
        <w:snapToGrid w:val="0"/>
        <w:spacing w:line="560" w:lineRule="exact"/>
        <w:ind w:firstLine="640"/>
        <w:jc w:val="left"/>
        <w:rPr>
          <w:rFonts w:ascii="??_GB2312" w:hAnsi="仿宋" w:eastAsia="Times New Roman" w:cs="Times New Roman"/>
          <w:color w:val="FF0000"/>
          <w:sz w:val="32"/>
          <w:szCs w:val="32"/>
        </w:rPr>
      </w:pPr>
      <w:r>
        <w:rPr>
          <w:rFonts w:ascii="??_GB2312" w:hAnsi="仿宋" w:eastAsia="Times New Roman" w:cs="Times New Roman"/>
          <w:color w:val="FF0000"/>
          <w:sz w:val="32"/>
          <w:szCs w:val="32"/>
        </w:rPr>
        <w:t>（一）</w:t>
      </w:r>
      <w:r>
        <w:rPr>
          <w:rFonts w:hint="eastAsia" w:ascii="??_GB2312" w:hAnsi="仿宋" w:cs="Times New Roman"/>
          <w:color w:val="FF0000"/>
          <w:sz w:val="32"/>
          <w:szCs w:val="32"/>
        </w:rPr>
        <w:t>学校</w:t>
      </w:r>
      <w:r>
        <w:rPr>
          <w:rFonts w:ascii="??_GB2312" w:hAnsi="仿宋" w:eastAsia="Times New Roman" w:cs="Times New Roman"/>
          <w:color w:val="FF0000"/>
          <w:sz w:val="32"/>
          <w:szCs w:val="32"/>
        </w:rPr>
        <w:t>研究生招生工作组全面负责硕士研究生复试录取工作。</w:t>
      </w:r>
    </w:p>
    <w:p>
      <w:pPr>
        <w:snapToGrid w:val="0"/>
        <w:spacing w:line="560" w:lineRule="exact"/>
        <w:ind w:firstLine="640"/>
        <w:jc w:val="left"/>
        <w:rPr>
          <w:rFonts w:ascii="仿宋" w:hAnsi="仿宋" w:eastAsia="仿宋" w:cs="仿宋"/>
          <w:sz w:val="32"/>
          <w:szCs w:val="32"/>
        </w:rPr>
      </w:pPr>
      <w:r>
        <w:rPr>
          <w:rFonts w:ascii="??_GB2312" w:hAnsi="仿宋" w:eastAsia="Times New Roman" w:cs="Times New Roman"/>
          <w:sz w:val="32"/>
          <w:szCs w:val="32"/>
        </w:rPr>
        <w:t>（二）</w:t>
      </w:r>
      <w:r>
        <w:rPr>
          <w:rFonts w:hint="eastAsia" w:ascii="??_GB2312" w:hAnsi="仿宋" w:eastAsia="Times New Roman" w:cs="Times New Roman"/>
          <w:sz w:val="32"/>
          <w:szCs w:val="32"/>
        </w:rPr>
        <w:t>学院成立由学院</w:t>
      </w:r>
      <w:r>
        <w:rPr>
          <w:rFonts w:hint="eastAsia" w:ascii="??_GB2312" w:hAnsi="仿宋" w:eastAsia="Times New Roman" w:cs="Times New Roman"/>
          <w:sz w:val="32"/>
          <w:szCs w:val="32"/>
          <w:lang w:eastAsia="zh-CN"/>
        </w:rPr>
        <w:t>党委书记和</w:t>
      </w:r>
      <w:r>
        <w:rPr>
          <w:rFonts w:hint="eastAsia" w:ascii="??_GB2312" w:hAnsi="仿宋" w:eastAsia="Times New Roman" w:cs="Times New Roman"/>
          <w:sz w:val="32"/>
          <w:szCs w:val="32"/>
        </w:rPr>
        <w:t>学院院长任组长</w:t>
      </w:r>
      <w:r>
        <w:rPr>
          <w:rFonts w:hint="eastAsia" w:ascii="??_GB2312" w:hAnsi="仿宋" w:eastAsia="Times New Roman" w:cs="Times New Roman"/>
          <w:sz w:val="32"/>
          <w:szCs w:val="32"/>
          <w:lang w:eastAsia="zh-CN"/>
        </w:rPr>
        <w:t>，导师代表为成员的学院研究生复试录取工作组。下设复试小组，由学院推荐专家不少于7人，研究生招生办公室随机抽选不少于5位专家参加研究生复试考核。</w:t>
      </w:r>
    </w:p>
    <w:p>
      <w:pPr>
        <w:snapToGrid w:val="0"/>
        <w:spacing w:line="540" w:lineRule="exact"/>
        <w:ind w:firstLine="640" w:firstLineChars="200"/>
        <w:rPr>
          <w:rFonts w:ascii="??_GB2312" w:hAnsi="仿宋" w:eastAsia="Times New Roman" w:cs="Times New Roman"/>
          <w:sz w:val="32"/>
          <w:szCs w:val="32"/>
        </w:rPr>
      </w:pPr>
      <w:r>
        <w:rPr>
          <w:rFonts w:hint="eastAsia" w:ascii="宋体" w:hAnsi="宋体" w:cs="宋体"/>
          <w:sz w:val="32"/>
          <w:szCs w:val="32"/>
        </w:rPr>
        <w:t>各学院纪委书记须参与监督复试组织工作全过程。</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（三）</w:t>
      </w:r>
      <w:r>
        <w:rPr>
          <w:rFonts w:hint="eastAsia" w:ascii="??_GB2312" w:hAnsi="仿宋" w:eastAsia="Times New Roman" w:cs="Times New Roman"/>
          <w:color w:val="FF0000"/>
          <w:sz w:val="32"/>
          <w:szCs w:val="32"/>
        </w:rPr>
        <w:t>学院</w:t>
      </w:r>
      <w:r>
        <w:rPr>
          <w:rFonts w:ascii="??_GB2312" w:hAnsi="仿宋" w:eastAsia="Times New Roman" w:cs="Times New Roman"/>
          <w:sz w:val="32"/>
          <w:szCs w:val="32"/>
        </w:rPr>
        <w:t>成立招生复试防疫工作小组，设防疫责任人</w:t>
      </w:r>
      <w:r>
        <w:rPr>
          <w:rFonts w:ascii="??_GB2312" w:hAnsi="仿宋" w:eastAsia="Times New Roman" w:cs="??_GB2312"/>
          <w:sz w:val="32"/>
          <w:szCs w:val="32"/>
        </w:rPr>
        <w:t>1</w:t>
      </w:r>
      <w:r>
        <w:rPr>
          <w:rFonts w:ascii="??_GB2312" w:hAnsi="仿宋" w:eastAsia="Times New Roman" w:cs="Times New Roman"/>
          <w:sz w:val="32"/>
          <w:szCs w:val="32"/>
        </w:rPr>
        <w:t>名。</w:t>
      </w:r>
    </w:p>
    <w:p>
      <w:pPr>
        <w:snapToGrid w:val="0"/>
        <w:spacing w:line="540" w:lineRule="exact"/>
        <w:ind w:firstLine="640" w:firstLineChars="200"/>
        <w:rPr>
          <w:rFonts w:ascii="??_GB2312" w:hAnsi="仿宋" w:eastAsia="Times New Roman" w:cs="Times New Roman"/>
          <w:sz w:val="32"/>
          <w:szCs w:val="32"/>
        </w:rPr>
      </w:pPr>
      <w:r>
        <w:rPr>
          <w:rFonts w:ascii="??_GB2312" w:hAnsi="仿宋" w:eastAsia="Times New Roman" w:cs="Times New Roman"/>
          <w:sz w:val="32"/>
          <w:szCs w:val="32"/>
        </w:rPr>
        <w:t>（</w:t>
      </w:r>
      <w:r>
        <w:rPr>
          <w:rFonts w:hint="eastAsia" w:ascii="??_GB2312" w:hAnsi="仿宋" w:eastAsia="Times New Roman" w:cs="Times New Roman"/>
          <w:sz w:val="32"/>
          <w:szCs w:val="32"/>
        </w:rPr>
        <w:t>四</w:t>
      </w:r>
      <w:r>
        <w:rPr>
          <w:rFonts w:ascii="??_GB2312" w:hAnsi="仿宋" w:eastAsia="Times New Roman" w:cs="Times New Roman"/>
          <w:sz w:val="32"/>
          <w:szCs w:val="32"/>
        </w:rPr>
        <w:t>）</w:t>
      </w:r>
      <w:r>
        <w:rPr>
          <w:rFonts w:hint="eastAsia" w:ascii="??_GB2312" w:hAnsi="仿宋" w:eastAsia="Times New Roman" w:cs="Times New Roman"/>
          <w:color w:val="FF0000"/>
          <w:sz w:val="32"/>
          <w:szCs w:val="32"/>
        </w:rPr>
        <w:t>学院</w:t>
      </w:r>
      <w:r>
        <w:rPr>
          <w:rFonts w:hint="eastAsia" w:ascii="??_GB2312" w:hAnsi="仿宋" w:eastAsia="Times New Roman" w:cs="Times New Roman"/>
          <w:sz w:val="32"/>
          <w:szCs w:val="32"/>
        </w:rPr>
        <w:t>按需确定复试工作人员，指定专人</w:t>
      </w:r>
      <w:r>
        <w:rPr>
          <w:rFonts w:hint="eastAsia" w:ascii="??_GB2312" w:hAnsi="仿宋" w:cs="Times New Roman"/>
          <w:sz w:val="32"/>
          <w:szCs w:val="32"/>
        </w:rPr>
        <w:t>分别</w:t>
      </w:r>
      <w:r>
        <w:rPr>
          <w:rFonts w:hint="eastAsia" w:ascii="??_GB2312" w:hAnsi="仿宋" w:eastAsia="Times New Roman" w:cs="Times New Roman"/>
          <w:sz w:val="32"/>
          <w:szCs w:val="32"/>
        </w:rPr>
        <w:t>负责考生资格审查、身份识别</w:t>
      </w:r>
      <w:r>
        <w:rPr>
          <w:rFonts w:hint="eastAsia" w:ascii="??_GB2312" w:hAnsi="仿宋" w:cs="Times New Roman"/>
          <w:sz w:val="32"/>
          <w:szCs w:val="32"/>
        </w:rPr>
        <w:t>、</w:t>
      </w:r>
      <w:r>
        <w:rPr>
          <w:rFonts w:hint="eastAsia" w:ascii="??_GB2312" w:hAnsi="仿宋" w:eastAsia="Times New Roman" w:cs="Times New Roman"/>
          <w:sz w:val="32"/>
          <w:szCs w:val="32"/>
        </w:rPr>
        <w:t>考生联络、复试演练、网络设备准备及维护、复试平台系统测试与调试、突发应急事件处理等。</w:t>
      </w:r>
    </w:p>
    <w:p>
      <w:pPr>
        <w:widowControl/>
        <w:shd w:val="clear" w:color="auto" w:fill="FFFFFF"/>
        <w:spacing w:line="560" w:lineRule="exact"/>
        <w:ind w:firstLine="643" w:firstLineChars="200"/>
        <w:rPr>
          <w:rFonts w:ascii="仿宋" w:hAnsi="仿宋" w:eastAsia="仿宋" w:cs="Times New Roman"/>
          <w:b/>
          <w:bCs/>
          <w:kern w:val="0"/>
          <w:sz w:val="32"/>
          <w:szCs w:val="32"/>
          <w:shd w:val="clear" w:color="auto" w:fill="FFFFFF"/>
        </w:rPr>
      </w:pPr>
      <w:r>
        <w:rPr>
          <w:rFonts w:hint="eastAsia" w:ascii="仿宋" w:hAnsi="仿宋" w:eastAsia="仿宋" w:cs="仿宋"/>
          <w:b/>
          <w:bCs/>
          <w:kern w:val="0"/>
          <w:sz w:val="32"/>
          <w:szCs w:val="32"/>
          <w:shd w:val="clear" w:color="auto" w:fill="FFFFFF"/>
        </w:rPr>
        <w:t>三、复试名单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第一志愿考生：初试成绩达到我校已公布的复试分数线的考生。</w:t>
      </w:r>
      <w:r>
        <w:rPr>
          <w:rFonts w:hint="eastAsia" w:ascii="??_GB2312" w:hAnsi="仿宋" w:eastAsia="Times New Roman" w:cs="Times New Roman"/>
          <w:color w:val="FF0000"/>
          <w:sz w:val="32"/>
          <w:szCs w:val="32"/>
        </w:rPr>
        <w:t>学院</w:t>
      </w:r>
      <w:r>
        <w:rPr>
          <w:rFonts w:ascii="??_GB2312" w:hAnsi="仿宋" w:eastAsia="Times New Roman" w:cs="Times New Roman"/>
          <w:color w:val="FF0000"/>
          <w:sz w:val="32"/>
          <w:szCs w:val="32"/>
        </w:rPr>
        <w:t>网站</w:t>
      </w:r>
      <w:r>
        <w:rPr>
          <w:rFonts w:hint="eastAsia" w:ascii="??_GB2312" w:hAnsi="仿宋" w:cs="Times New Roman"/>
          <w:color w:val="FF0000"/>
          <w:sz w:val="32"/>
          <w:szCs w:val="32"/>
        </w:rPr>
        <w:t>已</w:t>
      </w:r>
      <w:r>
        <w:rPr>
          <w:rFonts w:ascii="??_GB2312" w:hAnsi="仿宋" w:eastAsia="Times New Roman" w:cs="Times New Roman"/>
          <w:color w:val="FF0000"/>
          <w:sz w:val="32"/>
          <w:szCs w:val="32"/>
        </w:rPr>
        <w:t>公布复试名单并</w:t>
      </w:r>
      <w:r>
        <w:rPr>
          <w:rFonts w:ascii="??_GB2312" w:hAnsi="仿宋" w:eastAsia="Times New Roman" w:cs="Times New Roman"/>
          <w:sz w:val="32"/>
          <w:szCs w:val="32"/>
        </w:rPr>
        <w:t>通知考生按时参加系统测试演练和复试。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调剂考生：根据教育部择优复试原则综合排序后确定复试名单，并在“调剂服务系统”中发出复试通知</w:t>
      </w:r>
      <w:r>
        <w:rPr>
          <w:rFonts w:hint="eastAsia" w:ascii="??_GB2312" w:hAnsi="仿宋" w:cs="Times New Roman"/>
          <w:sz w:val="32"/>
          <w:szCs w:val="32"/>
        </w:rPr>
        <w:t>。</w:t>
      </w:r>
      <w:r>
        <w:rPr>
          <w:rFonts w:ascii="??_GB2312" w:hAnsi="仿宋" w:eastAsia="Times New Roman" w:cs="Times New Roman"/>
          <w:sz w:val="32"/>
          <w:szCs w:val="32"/>
        </w:rPr>
        <w:t>在规定时间内接受复试通知的考生按</w:t>
      </w:r>
      <w:r>
        <w:rPr>
          <w:rFonts w:hint="eastAsia" w:ascii="??_GB2312" w:hAnsi="仿宋" w:cs="Times New Roman"/>
          <w:sz w:val="32"/>
          <w:szCs w:val="32"/>
        </w:rPr>
        <w:t>本</w:t>
      </w:r>
      <w:r>
        <w:rPr>
          <w:rFonts w:ascii="??_GB2312" w:hAnsi="仿宋" w:eastAsia="Times New Roman" w:cs="Times New Roman"/>
          <w:sz w:val="32"/>
          <w:szCs w:val="32"/>
        </w:rPr>
        <w:t>学院通知参加系统测试演练和复试。</w:t>
      </w:r>
    </w:p>
    <w:p>
      <w:pPr>
        <w:snapToGrid w:val="0"/>
        <w:spacing w:line="560" w:lineRule="exact"/>
        <w:ind w:firstLine="640"/>
        <w:jc w:val="left"/>
        <w:rPr>
          <w:rFonts w:ascii="??_GB2312" w:hAnsi="仿宋" w:eastAsia="Times New Roman"/>
          <w:sz w:val="32"/>
          <w:szCs w:val="32"/>
        </w:rPr>
      </w:pPr>
      <w:r>
        <w:rPr>
          <w:rFonts w:ascii="??_GB2312" w:hAnsi="仿宋" w:eastAsia="Times New Roman" w:cs="Times New Roman"/>
          <w:sz w:val="32"/>
          <w:szCs w:val="32"/>
        </w:rPr>
        <w:t>为引进竞争机制，选拔优秀生源，提高复试有效性，</w:t>
      </w:r>
      <w:r>
        <w:rPr>
          <w:rFonts w:hint="eastAsia" w:ascii="??_GB2312" w:hAnsi="仿宋" w:cs="Times New Roman"/>
          <w:sz w:val="32"/>
          <w:szCs w:val="32"/>
        </w:rPr>
        <w:t>本</w:t>
      </w:r>
      <w:r>
        <w:rPr>
          <w:rFonts w:ascii="??_GB2312" w:hAnsi="仿宋" w:eastAsia="Times New Roman" w:cs="Times New Roman"/>
          <w:sz w:val="32"/>
          <w:szCs w:val="32"/>
        </w:rPr>
        <w:t>专业原则上采用差额复试，差额比例一般不低于</w:t>
      </w:r>
      <w:r>
        <w:rPr>
          <w:rFonts w:ascii="??_GB2312" w:hAnsi="仿宋" w:eastAsia="Times New Roman" w:cs="??_GB2312"/>
          <w:sz w:val="32"/>
          <w:szCs w:val="32"/>
        </w:rPr>
        <w:t>120%</w:t>
      </w:r>
      <w:r>
        <w:rPr>
          <w:rFonts w:ascii="??_GB2312" w:hAnsi="仿宋" w:eastAsia="Times New Roman" w:cs="Times New Roman"/>
          <w:sz w:val="32"/>
          <w:szCs w:val="32"/>
        </w:rPr>
        <w:t>。</w:t>
      </w:r>
      <w:r>
        <w:rPr>
          <w:rFonts w:hint="eastAsia" w:ascii="??_GB2312" w:hAnsi="仿宋" w:cs="Times New Roman"/>
          <w:sz w:val="32"/>
          <w:szCs w:val="32"/>
        </w:rPr>
        <w:t>部分专业</w:t>
      </w:r>
      <w:r>
        <w:rPr>
          <w:rFonts w:hint="eastAsia" w:ascii="??_GB2312" w:hAnsi="仿宋"/>
          <w:sz w:val="32"/>
          <w:szCs w:val="32"/>
        </w:rPr>
        <w:t>第一志愿</w:t>
      </w:r>
      <w:r>
        <w:rPr>
          <w:rFonts w:ascii="??_GB2312" w:hAnsi="仿宋" w:eastAsia="Times New Roman"/>
          <w:sz w:val="32"/>
          <w:szCs w:val="32"/>
        </w:rPr>
        <w:t>生源不足</w:t>
      </w:r>
      <w:r>
        <w:rPr>
          <w:rFonts w:ascii="??_GB2312" w:hAnsi="仿宋" w:eastAsia="Times New Roman" w:cs="??_GB2312"/>
          <w:sz w:val="32"/>
          <w:szCs w:val="32"/>
        </w:rPr>
        <w:t>120</w:t>
      </w:r>
      <w:r>
        <w:rPr>
          <w:rFonts w:ascii="??_GB2312" w:hAnsi="仿宋" w:eastAsia="Times New Roman"/>
          <w:sz w:val="32"/>
          <w:szCs w:val="32"/>
        </w:rPr>
        <w:t>％</w:t>
      </w:r>
      <w:r>
        <w:rPr>
          <w:rFonts w:hint="eastAsia" w:ascii="??_GB2312" w:hAnsi="仿宋"/>
          <w:sz w:val="32"/>
          <w:szCs w:val="32"/>
        </w:rPr>
        <w:t>，</w:t>
      </w:r>
      <w:r>
        <w:rPr>
          <w:rFonts w:ascii="??_GB2312" w:hAnsi="仿宋" w:eastAsia="Times New Roman"/>
          <w:sz w:val="32"/>
          <w:szCs w:val="32"/>
        </w:rPr>
        <w:t>按实际</w:t>
      </w:r>
      <w:r>
        <w:rPr>
          <w:rFonts w:hint="eastAsia" w:ascii="??_GB2312" w:hAnsi="仿宋"/>
          <w:sz w:val="32"/>
          <w:szCs w:val="32"/>
        </w:rPr>
        <w:t>上线</w:t>
      </w:r>
      <w:r>
        <w:rPr>
          <w:rFonts w:ascii="??_GB2312" w:hAnsi="仿宋" w:eastAsia="Times New Roman"/>
          <w:sz w:val="32"/>
          <w:szCs w:val="32"/>
        </w:rPr>
        <w:t>考生组织复试。</w:t>
      </w:r>
    </w:p>
    <w:p>
      <w:pPr>
        <w:widowControl/>
        <w:shd w:val="clear" w:color="auto" w:fill="FFFFFF"/>
        <w:spacing w:line="560" w:lineRule="exact"/>
        <w:ind w:firstLine="643" w:firstLineChars="200"/>
        <w:rPr>
          <w:rFonts w:ascii="仿宋" w:hAnsi="仿宋" w:eastAsia="仿宋" w:cs="Times New Roman"/>
          <w:sz w:val="32"/>
          <w:szCs w:val="32"/>
        </w:rPr>
      </w:pPr>
      <w:r>
        <w:rPr>
          <w:rFonts w:hint="eastAsia" w:ascii="仿宋" w:hAnsi="仿宋" w:eastAsia="仿宋" w:cs="仿宋"/>
          <w:b/>
          <w:bCs/>
          <w:kern w:val="0"/>
          <w:sz w:val="32"/>
          <w:szCs w:val="32"/>
          <w:shd w:val="clear" w:color="auto" w:fill="FFFFFF"/>
        </w:rPr>
        <w:t>四、复试资格审查</w:t>
      </w:r>
    </w:p>
    <w:p>
      <w:pPr>
        <w:snapToGrid w:val="0"/>
        <w:spacing w:line="560" w:lineRule="exact"/>
        <w:ind w:firstLine="640"/>
        <w:jc w:val="left"/>
        <w:rPr>
          <w:rFonts w:ascii="??_GB2312" w:hAnsi="仿宋" w:cs="Times New Roman"/>
          <w:color w:val="FF0000"/>
          <w:sz w:val="32"/>
          <w:szCs w:val="32"/>
        </w:rPr>
      </w:pPr>
      <w:r>
        <w:fldChar w:fldCharType="begin"/>
      </w:r>
      <w:r>
        <w:instrText xml:space="preserve"> HYPERLINK "mailto:第一志愿考生请于2021年3月23日前将资格审查材料压缩打包并按照规定格式命名（考生编号+考生姓名）后通过邮箱发送到147763643@qq.com。" </w:instrText>
      </w:r>
      <w:r>
        <w:fldChar w:fldCharType="separate"/>
      </w:r>
      <w:r>
        <w:rPr>
          <w:rStyle w:val="7"/>
          <w:rFonts w:hint="eastAsia" w:ascii="??_GB2312" w:hAnsi="仿宋" w:cs="Times New Roman"/>
          <w:sz w:val="32"/>
          <w:szCs w:val="32"/>
        </w:rPr>
        <w:t>第一志愿考生请于2021年3月23日前将资格审查材料压缩打包并按照规定格式命名（考生编号+考生姓名）后通过邮箱发送到147763643@qq</w:t>
      </w:r>
      <w:r>
        <w:rPr>
          <w:rStyle w:val="7"/>
          <w:rFonts w:ascii="??_GB2312" w:hAnsi="仿宋" w:cs="Times New Roman"/>
          <w:sz w:val="32"/>
          <w:szCs w:val="32"/>
        </w:rPr>
        <w:t>.com</w:t>
      </w:r>
      <w:r>
        <w:rPr>
          <w:rStyle w:val="7"/>
          <w:rFonts w:hint="eastAsia" w:ascii="??_GB2312" w:hAnsi="仿宋" w:cs="Times New Roman"/>
          <w:sz w:val="32"/>
          <w:szCs w:val="32"/>
        </w:rPr>
        <w:t>。</w:t>
      </w:r>
      <w:r>
        <w:rPr>
          <w:rStyle w:val="7"/>
          <w:rFonts w:hint="eastAsia" w:ascii="??_GB2312" w:hAnsi="仿宋" w:cs="Times New Roman"/>
          <w:sz w:val="32"/>
          <w:szCs w:val="32"/>
        </w:rPr>
        <w:fldChar w:fldCharType="end"/>
      </w:r>
    </w:p>
    <w:p>
      <w:pPr>
        <w:snapToGrid w:val="0"/>
        <w:spacing w:line="560" w:lineRule="exact"/>
        <w:ind w:firstLine="640"/>
        <w:jc w:val="left"/>
        <w:rPr>
          <w:rFonts w:ascii="??_GB2312" w:hAnsi="仿宋" w:cs="Times New Roman"/>
          <w:color w:val="FF0000"/>
          <w:sz w:val="32"/>
          <w:szCs w:val="32"/>
        </w:rPr>
      </w:pPr>
      <w:r>
        <w:rPr>
          <w:rFonts w:hint="eastAsia" w:ascii="??_GB2312" w:hAnsi="仿宋" w:cs="Times New Roman"/>
          <w:color w:val="FF0000"/>
          <w:sz w:val="32"/>
          <w:szCs w:val="32"/>
        </w:rPr>
        <w:t>调剂考生资格审查材料提交时间另行通知。</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ascii="??_GB2312" w:hAnsi="仿宋" w:cs="??_GB2312"/>
          <w:sz w:val="32"/>
          <w:szCs w:val="32"/>
        </w:rPr>
        <w:t>1</w:t>
      </w:r>
      <w:r>
        <w:rPr>
          <w:rFonts w:ascii="??_GB2312" w:hAnsi="仿宋" w:eastAsia="Times New Roman" w:cs="Times New Roman"/>
          <w:sz w:val="32"/>
          <w:szCs w:val="32"/>
        </w:rPr>
        <w:t>）《四川轻化工大学硕士研究生招生政审表》；</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ascii="??_GB2312" w:hAnsi="仿宋" w:eastAsia="Times New Roman" w:cs="??_GB2312"/>
          <w:sz w:val="32"/>
          <w:szCs w:val="32"/>
        </w:rPr>
        <w:t>2</w:t>
      </w:r>
      <w:r>
        <w:rPr>
          <w:rFonts w:ascii="??_GB2312" w:hAnsi="仿宋" w:eastAsia="Times New Roman" w:cs="Times New Roman"/>
          <w:sz w:val="32"/>
          <w:szCs w:val="32"/>
        </w:rPr>
        <w:t>）考生本人初试准考证；</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ascii="??_GB2312" w:hAnsi="仿宋" w:cs="??_GB2312"/>
          <w:sz w:val="32"/>
          <w:szCs w:val="32"/>
        </w:rPr>
        <w:t>3</w:t>
      </w:r>
      <w:r>
        <w:rPr>
          <w:rFonts w:ascii="??_GB2312" w:hAnsi="仿宋" w:eastAsia="Times New Roman" w:cs="Times New Roman"/>
          <w:sz w:val="32"/>
          <w:szCs w:val="32"/>
        </w:rPr>
        <w:t>）考生本人有效身份证件（正反面）；</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ascii="??_GB2312" w:hAnsi="仿宋" w:cs="??_GB2312"/>
          <w:sz w:val="32"/>
          <w:szCs w:val="32"/>
        </w:rPr>
        <w:t>4</w:t>
      </w:r>
      <w:r>
        <w:rPr>
          <w:rFonts w:ascii="??_GB2312" w:hAnsi="仿宋" w:eastAsia="Times New Roman" w:cs="Times New Roman"/>
          <w:sz w:val="32"/>
          <w:szCs w:val="32"/>
        </w:rPr>
        <w:t>）应届本科毕业生（含成人教育、网络教育届时可毕业考生）另需提供：大学期间成绩单及学生证和《教育部学籍在线验证报告》；</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ascii="??_GB2312" w:hAnsi="仿宋" w:cs="??_GB2312"/>
          <w:sz w:val="32"/>
          <w:szCs w:val="32"/>
        </w:rPr>
        <w:t>5</w:t>
      </w:r>
      <w:r>
        <w:rPr>
          <w:rFonts w:ascii="??_GB2312" w:hAnsi="仿宋" w:eastAsia="Times New Roman" w:cs="Times New Roman"/>
          <w:sz w:val="32"/>
          <w:szCs w:val="32"/>
        </w:rPr>
        <w:t>）自学考试届时可毕业本科生另需提供：自考准考证、注册地自考办打印加盖公章的考生考籍表；</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ascii="??_GB2312" w:hAnsi="仿宋" w:cs="??_GB2312"/>
          <w:sz w:val="32"/>
          <w:szCs w:val="32"/>
        </w:rPr>
        <w:t>6</w:t>
      </w:r>
      <w:r>
        <w:rPr>
          <w:rFonts w:ascii="??_GB2312" w:hAnsi="仿宋" w:eastAsia="Times New Roman" w:cs="Times New Roman"/>
          <w:sz w:val="32"/>
          <w:szCs w:val="32"/>
        </w:rPr>
        <w:t>）往届毕业生另需提供：毕业（结业）证书和《教育部学历证书电子注册备案表》；</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（7）退役大学生士兵计划考生还需提供：《入伍批准书》和《退出现役证》；</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w:t>
      </w:r>
      <w:r>
        <w:rPr>
          <w:rFonts w:hint="eastAsia" w:ascii="??_GB2312" w:hAnsi="仿宋" w:cs="??_GB2312"/>
          <w:sz w:val="32"/>
          <w:szCs w:val="32"/>
        </w:rPr>
        <w:t>8</w:t>
      </w:r>
      <w:r>
        <w:rPr>
          <w:rFonts w:ascii="??_GB2312" w:hAnsi="仿宋" w:eastAsia="Times New Roman" w:cs="Times New Roman"/>
          <w:sz w:val="32"/>
          <w:szCs w:val="32"/>
        </w:rPr>
        <w:t>）考生提交的其他科研、获奖、认证情况的各项证书扫描件各一份。</w:t>
      </w:r>
    </w:p>
    <w:p>
      <w:pPr>
        <w:snapToGrid w:val="0"/>
        <w:spacing w:line="560" w:lineRule="exact"/>
        <w:ind w:firstLine="640"/>
        <w:jc w:val="left"/>
        <w:rPr>
          <w:rFonts w:ascii="??_GB2312" w:hAnsi="仿宋" w:eastAsia="Times New Roman" w:cs="Times New Roman"/>
          <w:color w:val="FF0000"/>
          <w:sz w:val="32"/>
          <w:szCs w:val="32"/>
        </w:rPr>
      </w:pPr>
      <w:r>
        <w:rPr>
          <w:rFonts w:ascii="??_GB2312" w:hAnsi="仿宋" w:eastAsia="Times New Roman" w:cs="Times New Roman"/>
          <w:color w:val="FF0000"/>
          <w:sz w:val="32"/>
          <w:szCs w:val="32"/>
        </w:rPr>
        <w:t>以上所有资料均提供扫描件或照片</w:t>
      </w:r>
      <w:r>
        <w:rPr>
          <w:rFonts w:hint="eastAsia" w:ascii="??_GB2312" w:hAnsi="仿宋" w:cs="Times New Roman"/>
          <w:color w:val="FF0000"/>
          <w:sz w:val="32"/>
          <w:szCs w:val="32"/>
        </w:rPr>
        <w:t>，</w:t>
      </w:r>
      <w:r>
        <w:rPr>
          <w:rFonts w:ascii="??_GB2312" w:hAnsi="仿宋" w:eastAsia="Times New Roman" w:cs="Times New Roman"/>
          <w:color w:val="FF0000"/>
          <w:sz w:val="32"/>
          <w:szCs w:val="32"/>
        </w:rPr>
        <w:t>《政审表》及应届生加盖公章的成绩单在拟录取后邮寄原件给学院</w:t>
      </w:r>
      <w:r>
        <w:rPr>
          <w:rFonts w:hint="eastAsia" w:ascii="??_GB2312" w:hAnsi="仿宋" w:cs="Times New Roman"/>
          <w:color w:val="FF0000"/>
          <w:sz w:val="32"/>
          <w:szCs w:val="32"/>
        </w:rPr>
        <w:t>负责老师</w:t>
      </w:r>
      <w:r>
        <w:rPr>
          <w:rFonts w:ascii="??_GB2312" w:hAnsi="仿宋" w:eastAsia="Times New Roman" w:cs="Times New Roman"/>
          <w:color w:val="FF0000"/>
          <w:sz w:val="32"/>
          <w:szCs w:val="32"/>
        </w:rPr>
        <w:t>，其他证件入学后逐一核验原件。</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color w:val="FF0000"/>
          <w:sz w:val="32"/>
          <w:szCs w:val="32"/>
        </w:rPr>
        <w:t>学院</w:t>
      </w:r>
      <w:r>
        <w:rPr>
          <w:rFonts w:ascii="??_GB2312" w:hAnsi="仿宋" w:eastAsia="Times New Roman" w:cs="Times New Roman"/>
          <w:sz w:val="32"/>
          <w:szCs w:val="32"/>
        </w:rPr>
        <w:t>指定专人对所有复试考生运用“人脸识别”</w:t>
      </w:r>
      <w:r>
        <w:rPr>
          <w:rFonts w:hint="eastAsia" w:ascii="??_GB2312" w:hAnsi="仿宋" w:cs="宋体"/>
          <w:sz w:val="32"/>
          <w:szCs w:val="32"/>
        </w:rPr>
        <w:t>、</w:t>
      </w:r>
      <w:r>
        <w:rPr>
          <w:rFonts w:ascii="??_GB2312" w:hAnsi="仿宋" w:eastAsia="Times New Roman" w:cs="Times New Roman"/>
          <w:sz w:val="32"/>
          <w:szCs w:val="32"/>
        </w:rPr>
        <w:t>“人证识别”技术，综合比对“报考库”</w:t>
      </w:r>
      <w:r>
        <w:rPr>
          <w:rFonts w:hint="eastAsia" w:ascii="??_GB2312" w:hAnsi="仿宋" w:cs="宋体"/>
          <w:sz w:val="32"/>
          <w:szCs w:val="32"/>
        </w:rPr>
        <w:t>、</w:t>
      </w:r>
      <w:r>
        <w:rPr>
          <w:rFonts w:ascii="??_GB2312" w:hAnsi="仿宋" w:eastAsia="Times New Roman" w:cs="Times New Roman"/>
          <w:sz w:val="32"/>
          <w:szCs w:val="32"/>
        </w:rPr>
        <w:t>“学籍学历库”</w:t>
      </w:r>
      <w:r>
        <w:rPr>
          <w:rFonts w:hint="eastAsia" w:ascii="??_GB2312" w:hAnsi="仿宋" w:cs="宋体"/>
          <w:sz w:val="32"/>
          <w:szCs w:val="32"/>
        </w:rPr>
        <w:t>、</w:t>
      </w:r>
      <w:r>
        <w:rPr>
          <w:rFonts w:ascii="??_GB2312" w:hAnsi="仿宋" w:eastAsia="Times New Roman" w:cs="Times New Roman"/>
          <w:sz w:val="32"/>
          <w:szCs w:val="32"/>
        </w:rPr>
        <w:t>“人口信息库”</w:t>
      </w:r>
      <w:r>
        <w:rPr>
          <w:rFonts w:hint="eastAsia" w:ascii="??_GB2312" w:hAnsi="仿宋" w:cs="宋体"/>
          <w:sz w:val="32"/>
          <w:szCs w:val="32"/>
        </w:rPr>
        <w:t>、</w:t>
      </w:r>
      <w:r>
        <w:rPr>
          <w:rFonts w:ascii="??_GB2312" w:hAnsi="仿宋" w:eastAsia="Times New Roman" w:cs="Times New Roman"/>
          <w:sz w:val="32"/>
          <w:szCs w:val="32"/>
        </w:rPr>
        <w:t>“考生考试诚信档案库”等，加强对考生身份的审查核验。</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凡弄虚作假者一律不予复试；资格审查不合格者不予复试。</w:t>
      </w:r>
    </w:p>
    <w:p>
      <w:pPr>
        <w:widowControl/>
        <w:shd w:val="clear" w:color="auto" w:fill="FFFFFF"/>
        <w:spacing w:line="560" w:lineRule="exact"/>
        <w:ind w:firstLine="643" w:firstLineChars="200"/>
        <w:rPr>
          <w:rFonts w:ascii="仿宋" w:hAnsi="仿宋" w:eastAsia="仿宋" w:cs="Times New Roman"/>
          <w:sz w:val="32"/>
          <w:szCs w:val="32"/>
        </w:rPr>
      </w:pPr>
      <w:r>
        <w:rPr>
          <w:rFonts w:hint="eastAsia" w:ascii="仿宋" w:hAnsi="仿宋" w:eastAsia="仿宋" w:cs="仿宋"/>
          <w:b/>
          <w:bCs/>
          <w:kern w:val="0"/>
          <w:sz w:val="32"/>
          <w:szCs w:val="32"/>
          <w:shd w:val="clear" w:color="auto" w:fill="FFFFFF"/>
        </w:rPr>
        <w:t>五、复试方式及复试内容</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（一）复试方式</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1.</w:t>
      </w:r>
      <w:r>
        <w:rPr>
          <w:rFonts w:ascii="??_GB2312" w:hAnsi="仿宋" w:eastAsia="Times New Roman" w:cs="Times New Roman"/>
          <w:sz w:val="32"/>
          <w:szCs w:val="32"/>
        </w:rPr>
        <w:t>采用网络远程复试。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复试平台：</w:t>
      </w:r>
      <w:r>
        <w:rPr>
          <w:rFonts w:hint="eastAsia" w:ascii="??_GB2312" w:hAnsi="仿宋" w:cs="Times New Roman"/>
          <w:sz w:val="32"/>
          <w:szCs w:val="32"/>
        </w:rPr>
        <w:t>学院</w:t>
      </w:r>
      <w:r>
        <w:rPr>
          <w:rFonts w:ascii="??_GB2312" w:hAnsi="仿宋" w:eastAsia="Times New Roman" w:cs="Times New Roman"/>
          <w:sz w:val="32"/>
          <w:szCs w:val="32"/>
        </w:rPr>
        <w:t>采用“学信网远程面试平台”为主平台，选择“钉钉研究生复试系统”为备用平台。复试前学院会通知考生组织测试。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（二）复试内容</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复试内容包括专业知识测试、综合素质及创新能力测试、外语听力与口语测试、思想品德考核。思想品德考核（含心理测试）不作量化计入复试成绩。</w:t>
      </w:r>
    </w:p>
    <w:p>
      <w:pPr>
        <w:numPr>
          <w:ilvl w:val="0"/>
          <w:numId w:val="1"/>
        </w:num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专业知识测试：采用线上口答形式进行，侧重综合性、开放性能力型试题</w:t>
      </w:r>
      <w:r>
        <w:rPr>
          <w:rFonts w:hint="eastAsia" w:ascii="??_GB2312" w:hAnsi="仿宋" w:cs="Times New Roman"/>
          <w:sz w:val="32"/>
          <w:szCs w:val="32"/>
        </w:rPr>
        <w:t>，</w:t>
      </w:r>
      <w:r>
        <w:rPr>
          <w:rFonts w:ascii="??_GB2312" w:hAnsi="仿宋" w:eastAsia="Times New Roman" w:cs="Times New Roman"/>
          <w:sz w:val="32"/>
          <w:szCs w:val="32"/>
        </w:rPr>
        <w:t>每位考生的测试时长原则上</w:t>
      </w:r>
      <w:r>
        <w:rPr>
          <w:rFonts w:ascii="??_GB2312" w:hAnsi="仿宋" w:eastAsia="Times New Roman" w:cs="??_GB2312"/>
          <w:sz w:val="32"/>
          <w:szCs w:val="32"/>
        </w:rPr>
        <w:t>10</w:t>
      </w:r>
      <w:r>
        <w:rPr>
          <w:rFonts w:ascii="??_GB2312" w:hAnsi="仿宋" w:eastAsia="Times New Roman" w:cs="Times New Roman"/>
          <w:sz w:val="32"/>
          <w:szCs w:val="32"/>
        </w:rPr>
        <w:t>分钟。</w:t>
      </w:r>
    </w:p>
    <w:p>
      <w:pPr>
        <w:snapToGrid w:val="0"/>
        <w:spacing w:line="560" w:lineRule="exact"/>
        <w:ind w:firstLine="640"/>
        <w:jc w:val="left"/>
        <w:rPr>
          <w:rFonts w:ascii="??_GB2312" w:hAnsi="仿宋" w:eastAsia="Times New Roman" w:cs="Times New Roman"/>
          <w:color w:val="FF0000"/>
          <w:sz w:val="32"/>
          <w:szCs w:val="32"/>
        </w:rPr>
      </w:pPr>
      <w:r>
        <w:rPr>
          <w:rFonts w:ascii="??_GB2312" w:hAnsi="仿宋" w:eastAsia="Times New Roman" w:cs="Times New Roman"/>
          <w:color w:val="FF0000"/>
          <w:sz w:val="32"/>
          <w:szCs w:val="32"/>
        </w:rPr>
        <w:t>专业知识测试考试科目按</w:t>
      </w:r>
      <w:r>
        <w:rPr>
          <w:rFonts w:hint="eastAsia" w:ascii="??_GB2312" w:hAnsi="仿宋" w:eastAsia="Times New Roman" w:cs="Times New Roman"/>
          <w:color w:val="FF0000"/>
          <w:sz w:val="32"/>
          <w:szCs w:val="32"/>
        </w:rPr>
        <w:t>本学院</w:t>
      </w:r>
      <w:r>
        <w:rPr>
          <w:rFonts w:ascii="??_GB2312" w:hAnsi="仿宋" w:eastAsia="Times New Roman" w:cs="Times New Roman"/>
          <w:color w:val="FF0000"/>
          <w:sz w:val="32"/>
          <w:szCs w:val="32"/>
        </w:rPr>
        <w:t>2021年研究生招生简章中</w:t>
      </w:r>
      <w:r>
        <w:rPr>
          <w:rFonts w:hint="eastAsia" w:ascii="??_GB2312" w:hAnsi="仿宋" w:eastAsia="Times New Roman" w:cs="Times New Roman"/>
          <w:color w:val="FF0000"/>
          <w:sz w:val="32"/>
          <w:szCs w:val="32"/>
        </w:rPr>
        <w:t>规</w:t>
      </w:r>
      <w:r>
        <w:rPr>
          <w:rFonts w:ascii="??_GB2312" w:hAnsi="仿宋" w:eastAsia="Times New Roman" w:cs="Times New Roman"/>
          <w:color w:val="FF0000"/>
          <w:sz w:val="32"/>
          <w:szCs w:val="32"/>
        </w:rPr>
        <w:t>定的复试科目执行</w:t>
      </w:r>
      <w:r>
        <w:rPr>
          <w:rFonts w:hint="eastAsia" w:ascii="??_GB2312" w:hAnsi="仿宋" w:eastAsia="Times New Roman" w:cs="Times New Roman"/>
          <w:color w:val="FF0000"/>
          <w:sz w:val="32"/>
          <w:szCs w:val="32"/>
        </w:rPr>
        <w:t>，</w:t>
      </w:r>
      <w:r>
        <w:rPr>
          <w:rFonts w:ascii="??_GB2312" w:hAnsi="仿宋" w:eastAsia="Times New Roman" w:cs="Times New Roman"/>
          <w:color w:val="FF0000"/>
          <w:sz w:val="32"/>
          <w:szCs w:val="32"/>
        </w:rPr>
        <w:t>考生随机抽</w:t>
      </w:r>
      <w:r>
        <w:rPr>
          <w:rFonts w:hint="eastAsia" w:ascii="??_GB2312" w:hAnsi="仿宋" w:eastAsia="Times New Roman" w:cs="Times New Roman"/>
          <w:color w:val="FF0000"/>
          <w:sz w:val="32"/>
          <w:szCs w:val="32"/>
        </w:rPr>
        <w:t>一套试卷</w:t>
      </w:r>
      <w:r>
        <w:rPr>
          <w:rFonts w:ascii="??_GB2312" w:hAnsi="仿宋" w:eastAsia="Times New Roman" w:cs="Times New Roman"/>
          <w:color w:val="FF0000"/>
          <w:sz w:val="32"/>
          <w:szCs w:val="32"/>
        </w:rPr>
        <w:t>作答，对已使用过的试</w:t>
      </w:r>
      <w:r>
        <w:rPr>
          <w:rFonts w:hint="eastAsia" w:ascii="??_GB2312" w:hAnsi="仿宋" w:eastAsia="Times New Roman" w:cs="Times New Roman"/>
          <w:color w:val="FF0000"/>
          <w:sz w:val="32"/>
          <w:szCs w:val="32"/>
        </w:rPr>
        <w:t>卷</w:t>
      </w:r>
      <w:r>
        <w:rPr>
          <w:rFonts w:ascii="??_GB2312" w:hAnsi="仿宋" w:eastAsia="Times New Roman" w:cs="Times New Roman"/>
          <w:color w:val="FF0000"/>
          <w:sz w:val="32"/>
          <w:szCs w:val="32"/>
        </w:rPr>
        <w:t>不再使用</w:t>
      </w:r>
      <w:r>
        <w:rPr>
          <w:rFonts w:hint="eastAsia" w:ascii="??_GB2312" w:hAnsi="仿宋" w:eastAsia="Times New Roman" w:cs="Times New Roman"/>
          <w:color w:val="FF0000"/>
          <w:sz w:val="32"/>
          <w:szCs w:val="32"/>
        </w:rPr>
        <w:t>。</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综合素质及创新能力测试：采用即时问答面试形式，主要考查考生的专业基础知识、逻辑思维能力、语言表达能力、分析解决问题能力、</w:t>
      </w:r>
      <w:r>
        <w:rPr>
          <w:rFonts w:hint="eastAsia" w:ascii="宋体" w:hAnsi="宋体" w:cs="宋体"/>
          <w:sz w:val="32"/>
          <w:szCs w:val="32"/>
        </w:rPr>
        <w:t>对本学科动态的了解、</w:t>
      </w:r>
      <w:r>
        <w:rPr>
          <w:rFonts w:ascii="??_GB2312" w:hAnsi="仿宋" w:eastAsia="Times New Roman" w:cs="Times New Roman"/>
          <w:sz w:val="32"/>
          <w:szCs w:val="32"/>
        </w:rPr>
        <w:t>创新潜质等综合素养。测试时长每位考生原则上</w:t>
      </w:r>
      <w:r>
        <w:rPr>
          <w:rFonts w:ascii="??_GB2312" w:hAnsi="仿宋" w:eastAsia="Times New Roman" w:cs="??_GB2312"/>
          <w:sz w:val="32"/>
          <w:szCs w:val="32"/>
        </w:rPr>
        <w:t>10-15</w:t>
      </w:r>
      <w:r>
        <w:rPr>
          <w:rFonts w:ascii="??_GB2312" w:hAnsi="仿宋" w:eastAsia="Times New Roman" w:cs="Times New Roman"/>
          <w:sz w:val="32"/>
          <w:szCs w:val="32"/>
        </w:rPr>
        <w:t>分钟。</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综合素质及创新能力测试由考生个人能力展示（</w:t>
      </w:r>
      <w:r>
        <w:rPr>
          <w:rFonts w:ascii="??_GB2312" w:hAnsi="仿宋" w:eastAsia="Times New Roman" w:cs="??_GB2312"/>
          <w:sz w:val="32"/>
          <w:szCs w:val="32"/>
        </w:rPr>
        <w:t>3</w:t>
      </w:r>
      <w:r>
        <w:rPr>
          <w:rFonts w:ascii="??_GB2312" w:hAnsi="仿宋" w:eastAsia="Times New Roman" w:cs="Times New Roman"/>
          <w:sz w:val="32"/>
          <w:szCs w:val="32"/>
        </w:rPr>
        <w:t>分钟）和综合素质测试（</w:t>
      </w:r>
      <w:r>
        <w:rPr>
          <w:rFonts w:ascii="??_GB2312" w:hAnsi="仿宋" w:eastAsia="Times New Roman" w:cs="??_GB2312"/>
          <w:sz w:val="32"/>
          <w:szCs w:val="32"/>
        </w:rPr>
        <w:t>7-12</w:t>
      </w:r>
      <w:r>
        <w:rPr>
          <w:rFonts w:ascii="??_GB2312" w:hAnsi="仿宋" w:eastAsia="Times New Roman" w:cs="Times New Roman"/>
          <w:sz w:val="32"/>
          <w:szCs w:val="32"/>
        </w:rPr>
        <w:t>分钟）两部分构成。个人能力展示重点介绍考生既往学业、一贯表现、科研能力、综合素质和思想品德等情况。</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综合测试试题由考生随机抽</w:t>
      </w:r>
      <w:r>
        <w:rPr>
          <w:rFonts w:hint="eastAsia" w:ascii="??_GB2312" w:hAnsi="仿宋" w:cs="Times New Roman"/>
          <w:sz w:val="32"/>
          <w:szCs w:val="32"/>
        </w:rPr>
        <w:t>一套试卷</w:t>
      </w:r>
      <w:r>
        <w:rPr>
          <w:rFonts w:ascii="??_GB2312" w:hAnsi="仿宋" w:eastAsia="Times New Roman" w:cs="Times New Roman"/>
          <w:sz w:val="32"/>
          <w:szCs w:val="32"/>
        </w:rPr>
        <w:t>作答，对已使用过的试</w:t>
      </w:r>
      <w:r>
        <w:rPr>
          <w:rFonts w:hint="eastAsia" w:ascii="??_GB2312" w:hAnsi="仿宋" w:cs="Times New Roman"/>
          <w:sz w:val="32"/>
          <w:szCs w:val="32"/>
        </w:rPr>
        <w:t>卷</w:t>
      </w:r>
      <w:r>
        <w:rPr>
          <w:rFonts w:ascii="??_GB2312" w:hAnsi="仿宋" w:eastAsia="Times New Roman" w:cs="Times New Roman"/>
          <w:sz w:val="32"/>
          <w:szCs w:val="32"/>
        </w:rPr>
        <w:t>不再使用。</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3.</w:t>
      </w:r>
      <w:r>
        <w:rPr>
          <w:rFonts w:ascii="??_GB2312" w:hAnsi="仿宋" w:eastAsia="Times New Roman" w:cs="Times New Roman"/>
          <w:sz w:val="32"/>
          <w:szCs w:val="32"/>
        </w:rPr>
        <w:t>英语听力与口语测试：采用面试形式，</w:t>
      </w:r>
      <w:r>
        <w:rPr>
          <w:rFonts w:hint="eastAsia" w:ascii="??_GB2312" w:hAnsi="仿宋" w:cs="宋体"/>
          <w:sz w:val="32"/>
          <w:szCs w:val="32"/>
        </w:rPr>
        <w:t>英语</w:t>
      </w:r>
      <w:r>
        <w:rPr>
          <w:rFonts w:ascii="??_GB2312" w:hAnsi="仿宋" w:eastAsia="Times New Roman" w:cs="Times New Roman"/>
          <w:sz w:val="32"/>
          <w:szCs w:val="32"/>
        </w:rPr>
        <w:t>测试内容应包括公共</w:t>
      </w:r>
      <w:r>
        <w:rPr>
          <w:rFonts w:hint="eastAsia" w:ascii="??_GB2312" w:hAnsi="仿宋" w:cs="Times New Roman"/>
          <w:sz w:val="32"/>
          <w:szCs w:val="32"/>
        </w:rPr>
        <w:t>英</w:t>
      </w:r>
      <w:r>
        <w:rPr>
          <w:rFonts w:ascii="??_GB2312" w:hAnsi="仿宋" w:eastAsia="Times New Roman" w:cs="Times New Roman"/>
          <w:sz w:val="32"/>
          <w:szCs w:val="32"/>
        </w:rPr>
        <w:t>语和专业</w:t>
      </w:r>
      <w:r>
        <w:rPr>
          <w:rFonts w:hint="eastAsia" w:ascii="??_GB2312" w:hAnsi="仿宋" w:cs="Times New Roman"/>
          <w:sz w:val="32"/>
          <w:szCs w:val="32"/>
        </w:rPr>
        <w:t>英</w:t>
      </w:r>
      <w:r>
        <w:rPr>
          <w:rFonts w:ascii="??_GB2312" w:hAnsi="仿宋" w:eastAsia="Times New Roman" w:cs="Times New Roman"/>
          <w:sz w:val="32"/>
          <w:szCs w:val="32"/>
        </w:rPr>
        <w:t>语。测试时长原则上</w:t>
      </w:r>
      <w:r>
        <w:rPr>
          <w:rFonts w:ascii="??_GB2312" w:hAnsi="仿宋" w:eastAsia="Times New Roman" w:cs="??_GB2312"/>
          <w:sz w:val="32"/>
          <w:szCs w:val="32"/>
        </w:rPr>
        <w:t>5</w:t>
      </w:r>
      <w:r>
        <w:rPr>
          <w:rFonts w:ascii="??_GB2312" w:hAnsi="仿宋" w:eastAsia="Times New Roman" w:cs="Times New Roman"/>
          <w:sz w:val="32"/>
          <w:szCs w:val="32"/>
        </w:rPr>
        <w:t>分钟。</w:t>
      </w:r>
    </w:p>
    <w:p>
      <w:pPr>
        <w:snapToGrid w:val="0"/>
        <w:spacing w:line="560" w:lineRule="exact"/>
        <w:ind w:firstLine="640"/>
        <w:jc w:val="left"/>
        <w:rPr>
          <w:rFonts w:ascii="??_GB2312" w:hAnsi="仿宋" w:cs="Times New Roman"/>
          <w:sz w:val="32"/>
          <w:szCs w:val="32"/>
        </w:rPr>
      </w:pPr>
      <w:r>
        <w:rPr>
          <w:rFonts w:ascii="??_GB2312" w:hAnsi="仿宋" w:eastAsia="Times New Roman" w:cs="??_GB2312"/>
          <w:sz w:val="32"/>
          <w:szCs w:val="32"/>
        </w:rPr>
        <w:t>4.</w:t>
      </w:r>
      <w:r>
        <w:rPr>
          <w:rFonts w:ascii="??_GB2312" w:hAnsi="仿宋" w:eastAsia="Times New Roman" w:cs="Times New Roman"/>
          <w:sz w:val="32"/>
          <w:szCs w:val="32"/>
        </w:rPr>
        <w:t>心理测试：考生</w:t>
      </w:r>
      <w:r>
        <w:rPr>
          <w:rFonts w:hint="eastAsia" w:ascii="??_GB2312" w:hAnsi="仿宋" w:cs="Times New Roman"/>
          <w:sz w:val="32"/>
          <w:szCs w:val="32"/>
        </w:rPr>
        <w:t>在复试前一天，按</w:t>
      </w:r>
      <w:r>
        <w:rPr>
          <w:rFonts w:ascii="??_GB2312" w:hAnsi="仿宋" w:eastAsia="Times New Roman" w:cs="Times New Roman"/>
          <w:sz w:val="32"/>
          <w:szCs w:val="32"/>
        </w:rPr>
        <w:t>学院给定的网址在规定时间内参加心理测试，不参加测试者视作考生自动放弃拟录取资格。</w:t>
      </w:r>
      <w:r>
        <w:rPr>
          <w:rFonts w:hint="eastAsia" w:ascii="??_GB2312" w:hAnsi="仿宋" w:cs="Times New Roman"/>
          <w:sz w:val="32"/>
          <w:szCs w:val="32"/>
        </w:rPr>
        <w:t>具体时间和要求另行通知。</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5.</w:t>
      </w:r>
      <w:r>
        <w:rPr>
          <w:rFonts w:ascii="??_GB2312" w:hAnsi="仿宋" w:eastAsia="Times New Roman" w:cs="Times New Roman"/>
          <w:sz w:val="32"/>
          <w:szCs w:val="32"/>
        </w:rPr>
        <w:t>思想政治素质与品德考核：主要考核考生本人的现实表现，包括考生的政治态度、思想表现、道德品质、遵纪守法、诚实守信等方面。思想政治素质与品德考核不合格，不予录取。</w:t>
      </w:r>
    </w:p>
    <w:p>
      <w:pPr>
        <w:snapToGrid w:val="0"/>
        <w:spacing w:line="560" w:lineRule="exact"/>
        <w:ind w:firstLine="480" w:firstLineChars="150"/>
        <w:jc w:val="left"/>
        <w:rPr>
          <w:rFonts w:ascii="??_GB2312" w:hAnsi="仿宋" w:eastAsia="Times New Roman" w:cs="Times New Roman"/>
          <w:sz w:val="32"/>
          <w:szCs w:val="32"/>
        </w:rPr>
      </w:pPr>
      <w:r>
        <w:rPr>
          <w:rFonts w:ascii="??_GB2312" w:hAnsi="仿宋" w:eastAsia="Times New Roman" w:cs="Times New Roman"/>
          <w:sz w:val="32"/>
          <w:szCs w:val="32"/>
        </w:rPr>
        <w:t>（三）复试成绩</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复试成绩满分为</w:t>
      </w:r>
      <w:r>
        <w:rPr>
          <w:rFonts w:ascii="??_GB2312" w:hAnsi="仿宋" w:eastAsia="Times New Roman" w:cs="??_GB2312"/>
          <w:sz w:val="32"/>
          <w:szCs w:val="32"/>
        </w:rPr>
        <w:t>100</w:t>
      </w:r>
      <w:r>
        <w:rPr>
          <w:rFonts w:ascii="??_GB2312" w:hAnsi="仿宋" w:eastAsia="Times New Roman" w:cs="Times New Roman"/>
          <w:sz w:val="32"/>
          <w:szCs w:val="32"/>
        </w:rPr>
        <w:t>分，其中专业知识测试成绩</w:t>
      </w:r>
      <w:r>
        <w:rPr>
          <w:rFonts w:ascii="??_GB2312" w:hAnsi="仿宋" w:eastAsia="Times New Roman" w:cs="??_GB2312"/>
          <w:sz w:val="32"/>
          <w:szCs w:val="32"/>
        </w:rPr>
        <w:t>20</w:t>
      </w:r>
      <w:r>
        <w:rPr>
          <w:rFonts w:ascii="??_GB2312" w:hAnsi="仿宋" w:eastAsia="Times New Roman" w:cs="Times New Roman"/>
          <w:sz w:val="32"/>
          <w:szCs w:val="32"/>
        </w:rPr>
        <w:t>分，综合素质及创新能力测试成绩</w:t>
      </w:r>
      <w:r>
        <w:rPr>
          <w:rFonts w:ascii="??_GB2312" w:hAnsi="仿宋" w:eastAsia="Times New Roman" w:cs="??_GB2312"/>
          <w:sz w:val="32"/>
          <w:szCs w:val="32"/>
        </w:rPr>
        <w:t>70</w:t>
      </w:r>
      <w:r>
        <w:rPr>
          <w:rFonts w:ascii="??_GB2312" w:hAnsi="仿宋" w:eastAsia="Times New Roman" w:cs="Times New Roman"/>
          <w:sz w:val="32"/>
          <w:szCs w:val="32"/>
        </w:rPr>
        <w:t>分，英语听力与口语测试成绩</w:t>
      </w:r>
      <w:r>
        <w:rPr>
          <w:rFonts w:ascii="??_GB2312" w:hAnsi="仿宋" w:eastAsia="Times New Roman" w:cs="??_GB2312"/>
          <w:sz w:val="32"/>
          <w:szCs w:val="32"/>
        </w:rPr>
        <w:t>10</w:t>
      </w:r>
      <w:r>
        <w:rPr>
          <w:rFonts w:ascii="??_GB2312" w:hAnsi="仿宋" w:eastAsia="Times New Roman" w:cs="Times New Roman"/>
          <w:sz w:val="32"/>
          <w:szCs w:val="32"/>
        </w:rPr>
        <w:t>分。</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复试成绩低于</w:t>
      </w:r>
      <w:r>
        <w:rPr>
          <w:rFonts w:ascii="??_GB2312" w:hAnsi="仿宋" w:eastAsia="Times New Roman" w:cs="??_GB2312"/>
          <w:sz w:val="32"/>
          <w:szCs w:val="32"/>
        </w:rPr>
        <w:t>60</w:t>
      </w:r>
      <w:r>
        <w:rPr>
          <w:rFonts w:ascii="??_GB2312" w:hAnsi="仿宋" w:eastAsia="Times New Roman" w:cs="Times New Roman"/>
          <w:sz w:val="32"/>
          <w:szCs w:val="32"/>
        </w:rPr>
        <w:t>分（含各单项成绩低于该项满分的</w:t>
      </w:r>
      <w:r>
        <w:rPr>
          <w:rFonts w:ascii="??_GB2312" w:hAnsi="仿宋" w:eastAsia="Times New Roman" w:cs="??_GB2312"/>
          <w:sz w:val="32"/>
          <w:szCs w:val="32"/>
        </w:rPr>
        <w:t>60%</w:t>
      </w:r>
      <w:r>
        <w:rPr>
          <w:rFonts w:ascii="??_GB2312" w:hAnsi="仿宋" w:eastAsia="Times New Roman" w:cs="Times New Roman"/>
          <w:sz w:val="32"/>
          <w:szCs w:val="32"/>
        </w:rPr>
        <w:t>），视为复试不合格，不予录取。</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以同等学力参加复试的考生，需加试至少两门与报考专业相关的本科主干课程，加试科目不得与初试、复试科目相同。加试方式为线上口答，考试时长原则上</w:t>
      </w:r>
      <w:r>
        <w:rPr>
          <w:rFonts w:ascii="??_GB2312" w:hAnsi="仿宋" w:eastAsia="Times New Roman" w:cs="??_GB2312"/>
          <w:sz w:val="32"/>
          <w:szCs w:val="32"/>
        </w:rPr>
        <w:t>2</w:t>
      </w:r>
      <w:r>
        <w:rPr>
          <w:rFonts w:hint="eastAsia" w:ascii="??_GB2312" w:hAnsi="仿宋" w:cs="??_GB2312"/>
          <w:sz w:val="32"/>
          <w:szCs w:val="32"/>
        </w:rPr>
        <w:t>0</w:t>
      </w:r>
      <w:r>
        <w:rPr>
          <w:rFonts w:ascii="??_GB2312" w:hAnsi="仿宋" w:eastAsia="Times New Roman" w:cs="Times New Roman"/>
          <w:sz w:val="32"/>
          <w:szCs w:val="32"/>
        </w:rPr>
        <w:t>分钟，每门课程满分为</w:t>
      </w:r>
      <w:r>
        <w:rPr>
          <w:rFonts w:ascii="??_GB2312" w:hAnsi="仿宋" w:eastAsia="Times New Roman" w:cs="??_GB2312"/>
          <w:sz w:val="32"/>
          <w:szCs w:val="32"/>
        </w:rPr>
        <w:t>100</w:t>
      </w:r>
      <w:r>
        <w:rPr>
          <w:rFonts w:ascii="??_GB2312" w:hAnsi="仿宋" w:eastAsia="Times New Roman" w:cs="Times New Roman"/>
          <w:sz w:val="32"/>
          <w:szCs w:val="32"/>
        </w:rPr>
        <w:t>分。加试课程成绩不计入综合成绩，但其中任何一门加试科目成绩低于</w:t>
      </w:r>
      <w:r>
        <w:rPr>
          <w:rFonts w:ascii="??_GB2312" w:hAnsi="仿宋" w:eastAsia="Times New Roman" w:cs="??_GB2312"/>
          <w:sz w:val="32"/>
          <w:szCs w:val="32"/>
        </w:rPr>
        <w:t>60</w:t>
      </w:r>
      <w:r>
        <w:rPr>
          <w:rFonts w:ascii="??_GB2312" w:hAnsi="仿宋" w:eastAsia="Times New Roman" w:cs="Times New Roman"/>
          <w:sz w:val="32"/>
          <w:szCs w:val="32"/>
        </w:rPr>
        <w:t>分，视为复试不合格，不予录取。</w:t>
      </w:r>
    </w:p>
    <w:p>
      <w:pPr>
        <w:snapToGrid w:val="0"/>
        <w:spacing w:line="560" w:lineRule="exact"/>
        <w:ind w:firstLine="643" w:firstLineChars="200"/>
        <w:rPr>
          <w:rFonts w:ascii="仿宋" w:hAnsi="仿宋" w:eastAsia="仿宋" w:cs="Times New Roman"/>
          <w:sz w:val="32"/>
          <w:szCs w:val="32"/>
        </w:rPr>
      </w:pPr>
      <w:r>
        <w:rPr>
          <w:rFonts w:hint="eastAsia" w:ascii="仿宋" w:hAnsi="仿宋" w:eastAsia="仿宋" w:cs="仿宋"/>
          <w:b/>
          <w:bCs/>
          <w:kern w:val="0"/>
          <w:sz w:val="32"/>
          <w:szCs w:val="32"/>
          <w:shd w:val="clear" w:color="auto" w:fill="FFFFFF"/>
        </w:rPr>
        <w:t>六、</w:t>
      </w:r>
      <w:r>
        <w:rPr>
          <w:rFonts w:hint="eastAsia" w:ascii="仿宋" w:hAnsi="仿宋" w:eastAsia="仿宋" w:cs="仿宋"/>
          <w:b/>
          <w:bCs/>
          <w:sz w:val="32"/>
          <w:szCs w:val="32"/>
        </w:rPr>
        <w:t>复试时间</w:t>
      </w:r>
    </w:p>
    <w:p>
      <w:pPr>
        <w:snapToGrid w:val="0"/>
        <w:spacing w:line="560" w:lineRule="exact"/>
        <w:ind w:firstLine="640"/>
        <w:jc w:val="left"/>
        <w:rPr>
          <w:rFonts w:ascii="??_GB2312" w:hAnsi="仿宋" w:cs="Times New Roman" w:eastAsiaTheme="minorEastAsia"/>
          <w:sz w:val="32"/>
          <w:szCs w:val="32"/>
        </w:rPr>
      </w:pPr>
      <w:r>
        <w:rPr>
          <w:rFonts w:ascii="??_GB2312" w:hAnsi="仿宋" w:eastAsia="Times New Roman" w:cs="Times New Roman"/>
          <w:sz w:val="32"/>
          <w:szCs w:val="32"/>
        </w:rPr>
        <w:t>第一志愿考生复试时间为：</w:t>
      </w:r>
      <w:r>
        <w:rPr>
          <w:rFonts w:ascii="??_GB2312" w:hAnsi="仿宋" w:eastAsia="Times New Roman" w:cs="??_GB2312"/>
          <w:sz w:val="32"/>
          <w:szCs w:val="32"/>
        </w:rPr>
        <w:t>202</w:t>
      </w:r>
      <w:r>
        <w:rPr>
          <w:rFonts w:hint="eastAsia" w:cs="??_GB2312" w:asciiTheme="minorEastAsia" w:hAnsiTheme="minorEastAsia" w:eastAsiaTheme="minorEastAsia"/>
          <w:sz w:val="32"/>
          <w:szCs w:val="32"/>
        </w:rPr>
        <w:t>1</w:t>
      </w:r>
      <w:r>
        <w:rPr>
          <w:rFonts w:ascii="??_GB2312" w:hAnsi="仿宋" w:eastAsia="Times New Roman" w:cs="Times New Roman"/>
          <w:sz w:val="32"/>
          <w:szCs w:val="32"/>
        </w:rPr>
        <w:t>年</w:t>
      </w:r>
      <w:r>
        <w:rPr>
          <w:rFonts w:hint="eastAsia" w:cs="Times New Roman" w:asciiTheme="minorEastAsia" w:hAnsiTheme="minorEastAsia" w:eastAsiaTheme="minorEastAsia"/>
          <w:sz w:val="32"/>
          <w:szCs w:val="32"/>
        </w:rPr>
        <w:t>3</w:t>
      </w:r>
      <w:r>
        <w:rPr>
          <w:rFonts w:ascii="??_GB2312" w:hAnsi="仿宋" w:eastAsia="Times New Roman" w:cs="Times New Roman"/>
          <w:sz w:val="32"/>
          <w:szCs w:val="32"/>
        </w:rPr>
        <w:t>月</w:t>
      </w:r>
      <w:r>
        <w:rPr>
          <w:rFonts w:hint="eastAsia" w:cs="Times New Roman" w:asciiTheme="minorEastAsia" w:hAnsiTheme="minorEastAsia" w:eastAsiaTheme="minorEastAsia"/>
          <w:sz w:val="32"/>
          <w:szCs w:val="32"/>
        </w:rPr>
        <w:t>25</w:t>
      </w:r>
      <w:r>
        <w:rPr>
          <w:rFonts w:ascii="??_GB2312" w:hAnsi="仿宋" w:eastAsia="Times New Roman" w:cs="Times New Roman"/>
          <w:sz w:val="32"/>
          <w:szCs w:val="32"/>
        </w:rPr>
        <w:t>日。</w:t>
      </w:r>
    </w:p>
    <w:p>
      <w:pPr>
        <w:snapToGrid w:val="0"/>
        <w:spacing w:line="560" w:lineRule="exact"/>
        <w:ind w:firstLine="640"/>
        <w:jc w:val="left"/>
        <w:rPr>
          <w:rFonts w:ascii="??_GB2312" w:hAnsi="仿宋" w:cs="Times New Roman" w:eastAsiaTheme="minorEastAsia"/>
          <w:sz w:val="32"/>
          <w:szCs w:val="32"/>
        </w:rPr>
      </w:pPr>
      <w:r>
        <w:rPr>
          <w:rFonts w:hint="eastAsia" w:ascii="??_GB2312" w:hAnsi="仿宋" w:cs="Times New Roman" w:eastAsiaTheme="minorEastAsia"/>
          <w:sz w:val="32"/>
          <w:szCs w:val="32"/>
        </w:rPr>
        <w:t>生物与医药       3月25日8:</w:t>
      </w:r>
      <w:r>
        <w:rPr>
          <w:rFonts w:hint="eastAsia" w:ascii="??_GB2312" w:hAnsi="仿宋" w:cs="Times New Roman" w:eastAsiaTheme="minorEastAsia"/>
          <w:sz w:val="32"/>
          <w:szCs w:val="32"/>
          <w:lang w:val="en-US" w:eastAsia="zh-CN"/>
        </w:rPr>
        <w:t>3</w:t>
      </w:r>
      <w:r>
        <w:rPr>
          <w:rFonts w:hint="eastAsia" w:ascii="??_GB2312" w:hAnsi="仿宋" w:cs="Times New Roman" w:eastAsiaTheme="minorEastAsia"/>
          <w:sz w:val="32"/>
          <w:szCs w:val="32"/>
        </w:rPr>
        <w:t>0开始</w:t>
      </w:r>
    </w:p>
    <w:p>
      <w:pPr>
        <w:snapToGrid w:val="0"/>
        <w:spacing w:line="560" w:lineRule="exact"/>
        <w:ind w:firstLine="640"/>
        <w:jc w:val="left"/>
        <w:rPr>
          <w:rFonts w:ascii="??_GB2312" w:hAnsi="仿宋" w:cs="Times New Roman" w:eastAsiaTheme="minorEastAsia"/>
          <w:sz w:val="32"/>
          <w:szCs w:val="32"/>
        </w:rPr>
      </w:pPr>
      <w:r>
        <w:rPr>
          <w:rFonts w:hint="eastAsia" w:ascii="??_GB2312" w:hAnsi="仿宋" w:cs="Times New Roman" w:eastAsiaTheme="minorEastAsia"/>
          <w:sz w:val="32"/>
          <w:szCs w:val="32"/>
        </w:rPr>
        <w:t>食品加工与安全   3月25日8:</w:t>
      </w:r>
      <w:r>
        <w:rPr>
          <w:rFonts w:hint="eastAsia" w:ascii="??_GB2312" w:hAnsi="仿宋" w:cs="Times New Roman" w:eastAsiaTheme="minorEastAsia"/>
          <w:sz w:val="32"/>
          <w:szCs w:val="32"/>
          <w:lang w:val="en-US" w:eastAsia="zh-CN"/>
        </w:rPr>
        <w:t>3</w:t>
      </w:r>
      <w:r>
        <w:rPr>
          <w:rFonts w:hint="eastAsia" w:ascii="??_GB2312" w:hAnsi="仿宋" w:cs="Times New Roman" w:eastAsiaTheme="minorEastAsia"/>
          <w:sz w:val="32"/>
          <w:szCs w:val="32"/>
        </w:rPr>
        <w:t>0开始</w:t>
      </w:r>
    </w:p>
    <w:p>
      <w:pPr>
        <w:snapToGrid w:val="0"/>
        <w:spacing w:line="560" w:lineRule="exact"/>
        <w:ind w:firstLine="640"/>
        <w:jc w:val="left"/>
        <w:rPr>
          <w:rFonts w:ascii="??_GB2312" w:hAnsi="仿宋" w:cs="Times New Roman" w:eastAsiaTheme="minorEastAsia"/>
          <w:sz w:val="32"/>
          <w:szCs w:val="32"/>
        </w:rPr>
      </w:pPr>
      <w:r>
        <w:rPr>
          <w:rFonts w:hint="eastAsia" w:ascii="??_GB2312" w:hAnsi="仿宋" w:cs="Times New Roman" w:eastAsiaTheme="minorEastAsia"/>
          <w:sz w:val="32"/>
          <w:szCs w:val="32"/>
        </w:rPr>
        <w:t xml:space="preserve">食品科学  </w:t>
      </w:r>
      <w:r>
        <w:rPr>
          <w:rFonts w:ascii="??_GB2312" w:hAnsi="仿宋" w:cs="Times New Roman" w:eastAsiaTheme="minorEastAsia"/>
          <w:sz w:val="32"/>
          <w:szCs w:val="32"/>
        </w:rPr>
        <w:t xml:space="preserve">      </w:t>
      </w:r>
      <w:r>
        <w:rPr>
          <w:rFonts w:hint="eastAsia" w:ascii="??_GB2312" w:hAnsi="仿宋" w:cs="Times New Roman" w:eastAsiaTheme="minorEastAsia"/>
          <w:sz w:val="32"/>
          <w:szCs w:val="32"/>
        </w:rPr>
        <w:t xml:space="preserve"> 3月25日8:</w:t>
      </w:r>
      <w:r>
        <w:rPr>
          <w:rFonts w:hint="eastAsia" w:ascii="??_GB2312" w:hAnsi="仿宋" w:cs="Times New Roman" w:eastAsiaTheme="minorEastAsia"/>
          <w:sz w:val="32"/>
          <w:szCs w:val="32"/>
          <w:lang w:val="en-US" w:eastAsia="zh-CN"/>
        </w:rPr>
        <w:t>3</w:t>
      </w:r>
      <w:r>
        <w:rPr>
          <w:rFonts w:hint="eastAsia" w:ascii="??_GB2312" w:hAnsi="仿宋" w:cs="Times New Roman" w:eastAsiaTheme="minorEastAsia"/>
          <w:sz w:val="32"/>
          <w:szCs w:val="32"/>
        </w:rPr>
        <w:t>0开始</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调剂考生复试时间</w:t>
      </w:r>
      <w:r>
        <w:rPr>
          <w:rFonts w:hint="eastAsia" w:ascii="??_GB2312" w:hAnsi="仿宋" w:cs="Times New Roman"/>
          <w:sz w:val="32"/>
          <w:szCs w:val="32"/>
        </w:rPr>
        <w:t>：</w:t>
      </w:r>
      <w:r>
        <w:rPr>
          <w:rFonts w:hint="eastAsia" w:ascii="??_GB2312" w:hAnsi="仿宋" w:eastAsia="Times New Roman" w:cs="Times New Roman"/>
          <w:sz w:val="32"/>
          <w:szCs w:val="32"/>
          <w:lang w:eastAsia="zh-CN"/>
        </w:rPr>
        <w:t>根据调剂生源情况</w:t>
      </w:r>
      <w:r>
        <w:rPr>
          <w:rFonts w:hint="eastAsia" w:ascii="??_GB2312" w:hAnsi="仿宋" w:eastAsia="Times New Roman" w:cs="Times New Roman"/>
          <w:sz w:val="32"/>
          <w:szCs w:val="32"/>
        </w:rPr>
        <w:t>另行通知。</w:t>
      </w:r>
    </w:p>
    <w:p>
      <w:pPr>
        <w:snapToGrid w:val="0"/>
        <w:spacing w:line="560" w:lineRule="exact"/>
        <w:ind w:firstLine="640"/>
        <w:jc w:val="left"/>
        <w:rPr>
          <w:rFonts w:ascii="??_GB2312" w:hAnsi="仿宋" w:eastAsia="Times New Roman" w:cs="Times New Roman"/>
          <w:sz w:val="32"/>
          <w:szCs w:val="32"/>
        </w:rPr>
      </w:pPr>
      <w:r>
        <w:rPr>
          <w:rFonts w:hint="eastAsia" w:ascii="??_GB2312" w:hAnsi="仿宋" w:eastAsia="Times New Roman" w:cs="Times New Roman"/>
          <w:sz w:val="32"/>
          <w:szCs w:val="32"/>
        </w:rPr>
        <w:t>七、复试费</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考生必须在参加复试前通过学信网远程复试系统完成复试费缴费，复试费标准为</w:t>
      </w:r>
      <w:r>
        <w:rPr>
          <w:rFonts w:ascii="??_GB2312" w:hAnsi="仿宋" w:eastAsia="Times New Roman" w:cs="??_GB2312"/>
          <w:sz w:val="32"/>
          <w:szCs w:val="32"/>
        </w:rPr>
        <w:t>120</w:t>
      </w:r>
      <w:r>
        <w:rPr>
          <w:rFonts w:ascii="??_GB2312" w:hAnsi="仿宋" w:eastAsia="Times New Roman" w:cs="Times New Roman"/>
          <w:sz w:val="32"/>
          <w:szCs w:val="32"/>
        </w:rPr>
        <w:t>元</w:t>
      </w:r>
      <w:r>
        <w:rPr>
          <w:rFonts w:ascii="??_GB2312" w:hAnsi="仿宋" w:eastAsia="Times New Roman" w:cs="??_GB2312"/>
          <w:sz w:val="32"/>
          <w:szCs w:val="32"/>
        </w:rPr>
        <w:t>/</w:t>
      </w:r>
      <w:r>
        <w:rPr>
          <w:rFonts w:ascii="??_GB2312" w:hAnsi="仿宋" w:eastAsia="Times New Roman" w:cs="Times New Roman"/>
          <w:sz w:val="32"/>
          <w:szCs w:val="32"/>
        </w:rPr>
        <w:t>人，同等学力加试费</w:t>
      </w:r>
      <w:r>
        <w:rPr>
          <w:rFonts w:ascii="??_GB2312" w:hAnsi="仿宋" w:eastAsia="Times New Roman" w:cs="??_GB2312"/>
          <w:sz w:val="32"/>
          <w:szCs w:val="32"/>
        </w:rPr>
        <w:t>80</w:t>
      </w:r>
      <w:r>
        <w:rPr>
          <w:rFonts w:ascii="??_GB2312" w:hAnsi="仿宋" w:eastAsia="Times New Roman" w:cs="Times New Roman"/>
          <w:sz w:val="32"/>
          <w:szCs w:val="32"/>
        </w:rPr>
        <w:t>元</w:t>
      </w:r>
      <w:r>
        <w:rPr>
          <w:rFonts w:ascii="??_GB2312" w:hAnsi="仿宋" w:eastAsia="Times New Roman" w:cs="??_GB2312"/>
          <w:sz w:val="32"/>
          <w:szCs w:val="32"/>
        </w:rPr>
        <w:t>/</w:t>
      </w:r>
      <w:r>
        <w:rPr>
          <w:rFonts w:ascii="??_GB2312" w:hAnsi="仿宋" w:eastAsia="Times New Roman" w:cs="Times New Roman"/>
          <w:sz w:val="32"/>
          <w:szCs w:val="32"/>
        </w:rPr>
        <w:t>人。缴费后因各种原因未参加复试者，已支付的复试费不退。</w:t>
      </w:r>
      <w:bookmarkStart w:id="0" w:name="_GoBack"/>
      <w:bookmarkEnd w:id="0"/>
    </w:p>
    <w:p>
      <w:pPr>
        <w:widowControl/>
        <w:shd w:val="clear" w:color="auto" w:fill="FFFFFF"/>
        <w:spacing w:line="560" w:lineRule="exact"/>
        <w:ind w:firstLine="643" w:firstLineChars="200"/>
        <w:rPr>
          <w:rFonts w:ascii="仿宋" w:hAnsi="仿宋" w:eastAsia="仿宋" w:cs="Times New Roman"/>
          <w:b/>
          <w:bCs/>
          <w:kern w:val="0"/>
          <w:sz w:val="32"/>
          <w:szCs w:val="32"/>
          <w:shd w:val="clear" w:color="auto" w:fill="FFFFFF"/>
        </w:rPr>
      </w:pPr>
      <w:r>
        <w:rPr>
          <w:rFonts w:hint="eastAsia" w:ascii="仿宋" w:hAnsi="仿宋" w:eastAsia="仿宋" w:cs="仿宋"/>
          <w:b/>
          <w:bCs/>
          <w:kern w:val="0"/>
          <w:sz w:val="32"/>
          <w:szCs w:val="32"/>
          <w:shd w:val="clear" w:color="auto" w:fill="FFFFFF"/>
        </w:rPr>
        <w:t>八、体检</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所有通过复试获得拟录取资格的考生都须参加体检。考生在学校研究生部网页下载《体检表》，到当地二级及以上医院按规定项目自行体检，并在规定时间内将有本人近期照片及骑缝章的体检表邮寄学院</w:t>
      </w:r>
      <w:r>
        <w:rPr>
          <w:rFonts w:hint="eastAsia" w:ascii="??_GB2312" w:hAnsi="仿宋" w:cs="Times New Roman"/>
          <w:sz w:val="32"/>
          <w:szCs w:val="32"/>
        </w:rPr>
        <w:t>负责老师</w:t>
      </w:r>
      <w:r>
        <w:rPr>
          <w:rFonts w:ascii="??_GB2312" w:hAnsi="仿宋" w:eastAsia="Times New Roman" w:cs="Times New Roman"/>
          <w:sz w:val="32"/>
          <w:szCs w:val="32"/>
        </w:rPr>
        <w:t>。逾期无故未邮寄体检表，视作自动放弃拟录取资格。</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体检要求参照教育部、原卫生部、中国残联印发的《普通高等学校招生体检工作指导意见》（教学〔</w:t>
      </w:r>
      <w:r>
        <w:rPr>
          <w:rFonts w:ascii="??_GB2312" w:hAnsi="仿宋" w:eastAsia="Times New Roman" w:cs="??_GB2312"/>
          <w:sz w:val="32"/>
          <w:szCs w:val="32"/>
        </w:rPr>
        <w:t>2003</w:t>
      </w:r>
      <w:r>
        <w:rPr>
          <w:rFonts w:ascii="??_GB2312" w:hAnsi="仿宋" w:eastAsia="Times New Roman" w:cs="Times New Roman"/>
          <w:sz w:val="32"/>
          <w:szCs w:val="32"/>
        </w:rPr>
        <w:t>〕</w:t>
      </w:r>
      <w:r>
        <w:rPr>
          <w:rFonts w:ascii="??_GB2312" w:hAnsi="仿宋" w:eastAsia="Times New Roman" w:cs="??_GB2312"/>
          <w:sz w:val="32"/>
          <w:szCs w:val="32"/>
        </w:rPr>
        <w:t>3</w:t>
      </w:r>
      <w:r>
        <w:rPr>
          <w:rFonts w:ascii="??_GB2312" w:hAnsi="仿宋" w:eastAsia="Times New Roman" w:cs="Times New Roman"/>
          <w:sz w:val="32"/>
          <w:szCs w:val="32"/>
        </w:rPr>
        <w:t>号）要求，按照《教育部办公厅卫生部办公厅关于普通高等学校招生学生入学身体检查取消乙肝项目检测有关问题的通知》（教学厅〔</w:t>
      </w:r>
      <w:r>
        <w:rPr>
          <w:rFonts w:ascii="??_GB2312" w:hAnsi="仿宋" w:eastAsia="Times New Roman" w:cs="??_GB2312"/>
          <w:sz w:val="32"/>
          <w:szCs w:val="32"/>
        </w:rPr>
        <w:t>2010</w:t>
      </w:r>
      <w:r>
        <w:rPr>
          <w:rFonts w:ascii="??_GB2312" w:hAnsi="仿宋" w:eastAsia="Times New Roman" w:cs="Times New Roman"/>
          <w:sz w:val="32"/>
          <w:szCs w:val="32"/>
        </w:rPr>
        <w:t>〕</w:t>
      </w:r>
      <w:r>
        <w:rPr>
          <w:rFonts w:ascii="??_GB2312" w:hAnsi="仿宋" w:eastAsia="Times New Roman" w:cs="??_GB2312"/>
          <w:sz w:val="32"/>
          <w:szCs w:val="32"/>
        </w:rPr>
        <w:t>2</w:t>
      </w:r>
      <w:r>
        <w:rPr>
          <w:rFonts w:ascii="??_GB2312" w:hAnsi="仿宋" w:eastAsia="Times New Roman" w:cs="Times New Roman"/>
          <w:sz w:val="32"/>
          <w:szCs w:val="32"/>
        </w:rPr>
        <w:t>号）规定执行。</w:t>
      </w:r>
    </w:p>
    <w:p>
      <w:pPr>
        <w:widowControl/>
        <w:shd w:val="clear" w:color="auto" w:fill="FFFFFF"/>
        <w:spacing w:line="560" w:lineRule="exact"/>
        <w:ind w:left="420" w:leftChars="200" w:firstLine="321" w:firstLineChars="100"/>
        <w:rPr>
          <w:rFonts w:ascii="仿宋" w:hAnsi="仿宋" w:eastAsia="仿宋" w:cs="Times New Roman"/>
          <w:b/>
          <w:bCs/>
          <w:kern w:val="0"/>
          <w:sz w:val="32"/>
          <w:szCs w:val="32"/>
          <w:shd w:val="clear" w:color="auto" w:fill="FFFFFF"/>
        </w:rPr>
      </w:pPr>
      <w:r>
        <w:rPr>
          <w:rFonts w:hint="eastAsia" w:ascii="仿宋" w:hAnsi="仿宋" w:eastAsia="仿宋" w:cs="仿宋"/>
          <w:b/>
          <w:bCs/>
          <w:kern w:val="0"/>
          <w:sz w:val="32"/>
          <w:szCs w:val="32"/>
          <w:shd w:val="clear" w:color="auto" w:fill="FFFFFF"/>
        </w:rPr>
        <w:t>九、录取相关规定</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（一）根据教育部下达的招生计划，按照“按需招生、全面衡量、择优录取、宁缺毋滥”的原则，对政治素质及思想品德不合格、复试成绩不合格或体检不合格的考生无论综合成绩如何，一律不予录取。</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未通过学历学籍校验，且未按要求在规定时间内提交学历认证报告的考生不予录取。</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拟录取考生若体检不合格，取消拟录取资格，依序递补排名在后的合格考生。</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（二）录取综合成绩由初试成绩和复试成绩构成，满分为</w:t>
      </w:r>
      <w:r>
        <w:rPr>
          <w:rFonts w:ascii="??_GB2312" w:hAnsi="仿宋" w:eastAsia="Times New Roman" w:cs="??_GB2312"/>
          <w:sz w:val="32"/>
          <w:szCs w:val="32"/>
        </w:rPr>
        <w:t>100</w:t>
      </w:r>
      <w:r>
        <w:rPr>
          <w:rFonts w:ascii="??_GB2312" w:hAnsi="仿宋" w:eastAsia="Times New Roman" w:cs="Times New Roman"/>
          <w:sz w:val="32"/>
          <w:szCs w:val="32"/>
        </w:rPr>
        <w:t>分。综合成绩计算方式如下：</w:t>
      </w:r>
    </w:p>
    <w:p>
      <w:pPr>
        <w:snapToGrid w:val="0"/>
        <w:spacing w:line="560" w:lineRule="exact"/>
        <w:ind w:firstLine="640"/>
        <w:jc w:val="left"/>
        <w:rPr>
          <w:rFonts w:ascii="??_GB2312" w:hAnsi="仿宋" w:eastAsia="Times New Roman" w:cs="Times New Roman"/>
          <w:color w:val="70AD47" w:themeColor="accent6"/>
          <w:sz w:val="32"/>
          <w:szCs w:val="32"/>
        </w:rPr>
      </w:pPr>
      <w:r>
        <w:rPr>
          <w:rFonts w:ascii="??_GB2312" w:hAnsi="仿宋" w:eastAsia="Times New Roman" w:cs="Times New Roman"/>
          <w:color w:val="70AD47" w:themeColor="accent6"/>
          <w:sz w:val="32"/>
          <w:szCs w:val="32"/>
        </w:rPr>
        <w:t>录取综合成绩</w:t>
      </w:r>
      <w:r>
        <w:rPr>
          <w:rFonts w:ascii="??_GB2312" w:hAnsi="仿宋" w:eastAsia="Times New Roman" w:cs="??_GB2312"/>
          <w:color w:val="70AD47" w:themeColor="accent6"/>
          <w:sz w:val="32"/>
          <w:szCs w:val="32"/>
        </w:rPr>
        <w:t>=</w:t>
      </w:r>
      <w:r>
        <w:rPr>
          <w:rFonts w:ascii="??_GB2312" w:hAnsi="仿宋" w:eastAsia="Times New Roman" w:cs="Times New Roman"/>
          <w:color w:val="70AD47" w:themeColor="accent6"/>
          <w:sz w:val="32"/>
          <w:szCs w:val="32"/>
        </w:rPr>
        <w:t>（初试成绩</w:t>
      </w:r>
      <w:r>
        <w:rPr>
          <w:rFonts w:ascii="??_GB2312" w:hAnsi="仿宋" w:eastAsia="Times New Roman" w:cs="??_GB2312"/>
          <w:color w:val="70AD47" w:themeColor="accent6"/>
          <w:sz w:val="32"/>
          <w:szCs w:val="32"/>
        </w:rPr>
        <w:t>/5</w:t>
      </w:r>
      <w:r>
        <w:rPr>
          <w:rFonts w:ascii="??_GB2312" w:hAnsi="仿宋" w:eastAsia="Times New Roman" w:cs="Times New Roman"/>
          <w:color w:val="70AD47" w:themeColor="accent6"/>
          <w:sz w:val="32"/>
          <w:szCs w:val="32"/>
        </w:rPr>
        <w:t>）×</w:t>
      </w:r>
      <w:r>
        <w:rPr>
          <w:rFonts w:ascii="??_GB2312" w:hAnsi="仿宋" w:eastAsia="Times New Roman" w:cs="??_GB2312"/>
          <w:color w:val="70AD47" w:themeColor="accent6"/>
          <w:sz w:val="32"/>
          <w:szCs w:val="32"/>
        </w:rPr>
        <w:t>70%+</w:t>
      </w:r>
      <w:r>
        <w:rPr>
          <w:rFonts w:ascii="??_GB2312" w:hAnsi="仿宋" w:eastAsia="Times New Roman" w:cs="Times New Roman"/>
          <w:color w:val="70AD47" w:themeColor="accent6"/>
          <w:sz w:val="32"/>
          <w:szCs w:val="32"/>
        </w:rPr>
        <w:t>复试成绩×</w:t>
      </w:r>
      <w:r>
        <w:rPr>
          <w:rFonts w:ascii="??_GB2312" w:hAnsi="仿宋" w:eastAsia="Times New Roman" w:cs="??_GB2312"/>
          <w:color w:val="70AD47" w:themeColor="accent6"/>
          <w:sz w:val="32"/>
          <w:szCs w:val="32"/>
        </w:rPr>
        <w:t>30%</w:t>
      </w:r>
      <w:r>
        <w:rPr>
          <w:rFonts w:ascii="??_GB2312" w:hAnsi="仿宋" w:eastAsia="Times New Roman" w:cs="Times New Roman"/>
          <w:color w:val="70AD47" w:themeColor="accent6"/>
          <w:sz w:val="32"/>
          <w:szCs w:val="32"/>
        </w:rPr>
        <w:t>。</w:t>
      </w:r>
    </w:p>
    <w:p>
      <w:pPr>
        <w:snapToGrid w:val="0"/>
        <w:spacing w:line="560" w:lineRule="exact"/>
        <w:ind w:firstLine="640"/>
        <w:jc w:val="left"/>
        <w:rPr>
          <w:rFonts w:ascii="??_GB2312" w:hAnsi="仿宋" w:eastAsia="Times New Roman" w:cs="Times New Roman"/>
          <w:sz w:val="32"/>
          <w:szCs w:val="32"/>
        </w:rPr>
      </w:pPr>
      <w:r>
        <w:rPr>
          <w:rFonts w:hint="eastAsia" w:ascii="??_GB2312" w:hAnsi="仿宋" w:eastAsia="Times New Roman" w:cs="Times New Roman"/>
          <w:sz w:val="32"/>
          <w:szCs w:val="32"/>
        </w:rPr>
        <w:t>退役大学生士兵专项招生计划单列，不参与非专项计划考生排序，在其专项计划范围内择优录取。</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原则上我校非全日制硕士研究生招收在职定向就业人员。</w:t>
      </w:r>
    </w:p>
    <w:p>
      <w:pPr>
        <w:numPr>
          <w:ilvl w:val="0"/>
          <w:numId w:val="2"/>
        </w:numPr>
        <w:snapToGrid w:val="0"/>
        <w:spacing w:line="560" w:lineRule="exact"/>
        <w:ind w:firstLine="640"/>
        <w:jc w:val="left"/>
        <w:rPr>
          <w:rFonts w:ascii="??_GB2312" w:hAnsi="仿宋" w:eastAsia="Times New Roman" w:cs="Times New Roman"/>
          <w:sz w:val="32"/>
          <w:szCs w:val="32"/>
        </w:rPr>
      </w:pPr>
      <w:r>
        <w:rPr>
          <w:rFonts w:hint="eastAsia" w:ascii="??_GB2312" w:hAnsi="仿宋" w:cs="Times New Roman"/>
          <w:sz w:val="32"/>
          <w:szCs w:val="32"/>
        </w:rPr>
        <w:t>本</w:t>
      </w:r>
      <w:r>
        <w:rPr>
          <w:rFonts w:ascii="??_GB2312" w:hAnsi="仿宋" w:eastAsia="Times New Roman" w:cs="Times New Roman"/>
          <w:sz w:val="32"/>
          <w:szCs w:val="32"/>
        </w:rPr>
        <w:t>学院</w:t>
      </w:r>
      <w:r>
        <w:rPr>
          <w:rFonts w:hint="eastAsia" w:ascii="宋体" w:hAnsi="宋体" w:cs="宋体"/>
          <w:sz w:val="32"/>
          <w:szCs w:val="32"/>
        </w:rPr>
        <w:t>根据学校划定的招生计划确定拟录取名单时实行第一志愿考生与调剂志愿考生分别单列排序，并按录取综合成绩从高分到低分依次排序，录取综合成绩出现并列时，按复试成绩高者优先。</w:t>
      </w:r>
    </w:p>
    <w:p>
      <w:pPr>
        <w:numPr>
          <w:ilvl w:val="0"/>
          <w:numId w:val="2"/>
        </w:num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在录取过程中应参考考生在大学阶段的学习成绩、工作实绩及科研及创</w:t>
      </w:r>
      <w:r>
        <w:rPr>
          <w:rFonts w:hint="eastAsia" w:ascii="??_GB2312" w:hAnsi="仿宋" w:cs="Times New Roman"/>
          <w:sz w:val="32"/>
          <w:szCs w:val="32"/>
        </w:rPr>
        <w:t>新</w:t>
      </w:r>
      <w:r>
        <w:rPr>
          <w:rFonts w:ascii="??_GB2312" w:hAnsi="仿宋" w:eastAsia="Times New Roman" w:cs="Times New Roman"/>
          <w:sz w:val="32"/>
          <w:szCs w:val="32"/>
        </w:rPr>
        <w:t>能力。</w:t>
      </w:r>
    </w:p>
    <w:p>
      <w:pPr>
        <w:snapToGrid w:val="0"/>
        <w:spacing w:line="560" w:lineRule="exact"/>
        <w:ind w:firstLine="640"/>
        <w:jc w:val="left"/>
        <w:rPr>
          <w:rFonts w:ascii="仿宋" w:hAnsi="仿宋" w:eastAsia="仿宋" w:cs="Times New Roman"/>
          <w:b/>
          <w:bCs/>
          <w:sz w:val="32"/>
          <w:szCs w:val="32"/>
        </w:rPr>
      </w:pPr>
      <w:r>
        <w:rPr>
          <w:rFonts w:hint="eastAsia" w:ascii="仿宋" w:hAnsi="仿宋" w:eastAsia="仿宋" w:cs="仿宋"/>
          <w:b/>
          <w:bCs/>
          <w:sz w:val="32"/>
          <w:szCs w:val="32"/>
        </w:rPr>
        <w:t>十、考生须知</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（一）阅读相关政策法规，了解复试环节</w:t>
      </w:r>
    </w:p>
    <w:p>
      <w:pPr>
        <w:snapToGrid w:val="0"/>
        <w:spacing w:line="560" w:lineRule="exact"/>
        <w:ind w:firstLine="640"/>
        <w:jc w:val="left"/>
        <w:rPr>
          <w:rFonts w:hint="default" w:ascii="??_GB2312" w:hAnsi="仿宋" w:eastAsia="宋体" w:cs="Times New Roman"/>
          <w:sz w:val="32"/>
          <w:szCs w:val="32"/>
          <w:lang w:val="en-US" w:eastAsia="zh-CN"/>
        </w:rPr>
      </w:pPr>
      <w:r>
        <w:rPr>
          <w:rFonts w:ascii="??_GB2312" w:hAnsi="仿宋" w:eastAsia="Times New Roman" w:cs="Times New Roman"/>
          <w:sz w:val="32"/>
          <w:szCs w:val="32"/>
        </w:rPr>
        <w:t>考生参加复试前务必登录四川轻化工大学研究生部网站（</w:t>
      </w:r>
      <w:r>
        <w:fldChar w:fldCharType="begin"/>
      </w:r>
      <w:r>
        <w:instrText xml:space="preserve"> HYPERLINK "http://yjs" </w:instrText>
      </w:r>
      <w:r>
        <w:fldChar w:fldCharType="separate"/>
      </w:r>
      <w:r>
        <w:rPr>
          <w:rStyle w:val="7"/>
          <w:rFonts w:ascii="??_GB2312" w:hAnsi="仿宋" w:eastAsia="Times New Roman" w:cs="??_GB2312"/>
          <w:sz w:val="32"/>
          <w:szCs w:val="32"/>
        </w:rPr>
        <w:t>http://yjs</w:t>
      </w:r>
      <w:r>
        <w:rPr>
          <w:rStyle w:val="7"/>
          <w:rFonts w:ascii="??_GB2312" w:hAnsi="仿宋" w:eastAsia="Times New Roman" w:cs="??_GB2312"/>
          <w:sz w:val="32"/>
          <w:szCs w:val="32"/>
        </w:rPr>
        <w:fldChar w:fldCharType="end"/>
      </w:r>
      <w:r>
        <w:rPr>
          <w:rFonts w:ascii="??_GB2312" w:hAnsi="仿宋" w:eastAsia="Times New Roman" w:cs="??_GB2312"/>
          <w:sz w:val="32"/>
          <w:szCs w:val="32"/>
        </w:rPr>
        <w:t>.suse.edu.cn</w:t>
      </w:r>
      <w:r>
        <w:rPr>
          <w:rFonts w:ascii="??_GB2312" w:hAnsi="仿宋" w:eastAsia="Times New Roman" w:cs="Times New Roman"/>
          <w:sz w:val="32"/>
          <w:szCs w:val="32"/>
        </w:rPr>
        <w:t>）“政策法规”栏目提前学习《</w:t>
      </w:r>
      <w:r>
        <w:rPr>
          <w:rFonts w:ascii="??_GB2312" w:hAnsi="仿宋" w:eastAsia="Times New Roman" w:cs="??_GB2312"/>
          <w:sz w:val="32"/>
          <w:szCs w:val="32"/>
        </w:rPr>
        <w:t>202</w:t>
      </w:r>
      <w:r>
        <w:rPr>
          <w:rFonts w:hint="eastAsia" w:ascii="??_GB2312" w:hAnsi="仿宋" w:cs="??_GB2312"/>
          <w:sz w:val="32"/>
          <w:szCs w:val="32"/>
          <w:lang w:val="en-US" w:eastAsia="zh-CN"/>
        </w:rPr>
        <w:t>1</w:t>
      </w:r>
      <w:r>
        <w:rPr>
          <w:rFonts w:ascii="??_GB2312" w:hAnsi="仿宋" w:eastAsia="Times New Roman" w:cs="Times New Roman"/>
          <w:sz w:val="32"/>
          <w:szCs w:val="32"/>
        </w:rPr>
        <w:t>年全国硕士研究生招生工作管理规定》、《国家教育考试违规处理办法》，保证对复试相关政策法规充分知情了解。</w:t>
      </w:r>
      <w:r>
        <w:rPr>
          <w:rFonts w:hint="eastAsia" w:ascii="??_GB2312" w:hAnsi="仿宋" w:cs="Times New Roman"/>
          <w:sz w:val="32"/>
          <w:szCs w:val="32"/>
          <w:lang w:val="en-US" w:eastAsia="zh-CN"/>
        </w:rPr>
        <w:t xml:space="preserve">   </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网络远程复试环节包括缴纳复试费、提交资格审查材料、网络远程面试、网络远程笔试（或口答）等。所有复试安排以</w:t>
      </w:r>
      <w:r>
        <w:rPr>
          <w:rFonts w:hint="eastAsia" w:ascii="??_GB2312" w:hAnsi="仿宋" w:cs="Times New Roman"/>
          <w:sz w:val="32"/>
          <w:szCs w:val="32"/>
        </w:rPr>
        <w:t>本</w:t>
      </w:r>
      <w:r>
        <w:rPr>
          <w:rFonts w:ascii="??_GB2312" w:hAnsi="仿宋" w:eastAsia="Times New Roman" w:cs="Times New Roman"/>
          <w:sz w:val="32"/>
          <w:szCs w:val="32"/>
        </w:rPr>
        <w:t>学院后续通知为准。</w:t>
      </w:r>
      <w:r>
        <w:rPr>
          <w:rFonts w:hint="eastAsia" w:ascii="??_GB2312" w:hAnsi="仿宋" w:cs="Times New Roman"/>
          <w:sz w:val="32"/>
          <w:szCs w:val="32"/>
        </w:rPr>
        <w:t>各</w:t>
      </w:r>
      <w:r>
        <w:rPr>
          <w:rFonts w:ascii="??_GB2312" w:hAnsi="仿宋" w:eastAsia="Times New Roman" w:cs="Times New Roman"/>
          <w:sz w:val="32"/>
          <w:szCs w:val="32"/>
        </w:rPr>
        <w:t>考生应认真阅读学院</w:t>
      </w:r>
      <w:r>
        <w:rPr>
          <w:rFonts w:hint="eastAsia" w:ascii="??_GB2312" w:hAnsi="仿宋" w:cs="Times New Roman"/>
          <w:sz w:val="32"/>
          <w:szCs w:val="32"/>
        </w:rPr>
        <w:t>相关</w:t>
      </w:r>
      <w:r>
        <w:rPr>
          <w:rFonts w:ascii="??_GB2312" w:hAnsi="仿宋" w:eastAsia="Times New Roman" w:cs="Times New Roman"/>
          <w:sz w:val="32"/>
          <w:szCs w:val="32"/>
        </w:rPr>
        <w:t>通知，了解本学院</w:t>
      </w:r>
      <w:r>
        <w:rPr>
          <w:rFonts w:ascii="??_GB2312" w:hAnsi="仿宋" w:eastAsia="Times New Roman" w:cs="??_GB2312"/>
          <w:sz w:val="32"/>
          <w:szCs w:val="32"/>
        </w:rPr>
        <w:t>/</w:t>
      </w:r>
      <w:r>
        <w:rPr>
          <w:rFonts w:ascii="??_GB2312" w:hAnsi="仿宋" w:eastAsia="Times New Roman" w:cs="Times New Roman"/>
          <w:sz w:val="32"/>
          <w:szCs w:val="32"/>
        </w:rPr>
        <w:t>专业的复试环节安排。</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（二）做好软件安装与软硬件测试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1.</w:t>
      </w:r>
      <w:r>
        <w:rPr>
          <w:rFonts w:ascii="??_GB2312" w:hAnsi="仿宋" w:eastAsia="Times New Roman" w:cs="Times New Roman"/>
          <w:sz w:val="32"/>
          <w:szCs w:val="32"/>
        </w:rPr>
        <w:t>考生需提前下载安装相关软件，熟悉操作流程，详见《四川轻化工大学硕士研究生网络远程复试考生操作手册》，供参考，以平台最新版操作手册为准。按时参加</w:t>
      </w:r>
      <w:r>
        <w:rPr>
          <w:rFonts w:hint="eastAsia" w:ascii="??_GB2312" w:hAnsi="仿宋" w:cs="Times New Roman"/>
          <w:sz w:val="32"/>
          <w:szCs w:val="32"/>
        </w:rPr>
        <w:t>本</w:t>
      </w:r>
      <w:r>
        <w:rPr>
          <w:rFonts w:ascii="??_GB2312" w:hAnsi="仿宋" w:eastAsia="Times New Roman" w:cs="Times New Roman"/>
          <w:sz w:val="32"/>
          <w:szCs w:val="32"/>
        </w:rPr>
        <w:t>学院组织的测试。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考生需要双机位模式参加复试，一台主机位从正面拍摄，另一台辅机位从考生侧后方成</w:t>
      </w:r>
      <w:r>
        <w:rPr>
          <w:rFonts w:ascii="??_GB2312" w:hAnsi="仿宋" w:eastAsia="Times New Roman" w:cs="??_GB2312"/>
          <w:sz w:val="32"/>
          <w:szCs w:val="32"/>
        </w:rPr>
        <w:t>45</w:t>
      </w:r>
      <w:r>
        <w:rPr>
          <w:rFonts w:ascii="??_GB2312" w:hAnsi="仿宋" w:eastAsia="Times New Roman" w:cs="Times New Roman"/>
          <w:sz w:val="32"/>
          <w:szCs w:val="32"/>
        </w:rPr>
        <w:t>°拍摄，监测复试环境，确保复试教师可以全程查看考生桌面情况及考生正面。</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推荐使用</w:t>
      </w:r>
      <w:r>
        <w:rPr>
          <w:rFonts w:ascii="??_GB2312" w:hAnsi="仿宋" w:eastAsia="Times New Roman" w:cs="??_GB2312"/>
          <w:sz w:val="32"/>
          <w:szCs w:val="32"/>
        </w:rPr>
        <w:t>1</w:t>
      </w:r>
      <w:r>
        <w:rPr>
          <w:rFonts w:ascii="??_GB2312" w:hAnsi="仿宋" w:eastAsia="Times New Roman" w:cs="Times New Roman"/>
          <w:sz w:val="32"/>
          <w:szCs w:val="32"/>
        </w:rPr>
        <w:t>台笔记本电脑或台式机（外接高清摄像头、麦克风、音箱功能）作为复试的“主机位”；</w:t>
      </w:r>
      <w:r>
        <w:rPr>
          <w:rFonts w:ascii="??_GB2312" w:hAnsi="仿宋" w:eastAsia="Times New Roman" w:cs="??_GB2312"/>
          <w:sz w:val="32"/>
          <w:szCs w:val="32"/>
        </w:rPr>
        <w:t xml:space="preserve"> 1</w:t>
      </w:r>
      <w:r>
        <w:rPr>
          <w:rFonts w:ascii="??_GB2312" w:hAnsi="仿宋" w:eastAsia="Times New Roman" w:cs="Times New Roman"/>
          <w:sz w:val="32"/>
          <w:szCs w:val="32"/>
        </w:rPr>
        <w:t>部手机（智能机、具有高质量视频通话功能）作为复试的“辅机位”，同时用此设备进行“人脸识别”、打卡及紧急情况下联系复试工作人员等操作。</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3.</w:t>
      </w:r>
      <w:r>
        <w:rPr>
          <w:rFonts w:ascii="??_GB2312" w:hAnsi="仿宋" w:eastAsia="Times New Roman" w:cs="Times New Roman"/>
          <w:sz w:val="32"/>
          <w:szCs w:val="32"/>
        </w:rPr>
        <w:t>考生应当提前调试好设备以满足复试要求，保持电量充足，最好接通电源使用；建议准备有线宽带网和</w:t>
      </w:r>
      <w:r>
        <w:rPr>
          <w:rFonts w:ascii="??_GB2312" w:hAnsi="仿宋" w:eastAsia="Times New Roman" w:cs="??_GB2312"/>
          <w:sz w:val="32"/>
          <w:szCs w:val="32"/>
        </w:rPr>
        <w:t>WIFI</w:t>
      </w:r>
      <w:r>
        <w:rPr>
          <w:rFonts w:ascii="??_GB2312" w:hAnsi="仿宋" w:eastAsia="Times New Roman" w:cs="Times New Roman"/>
          <w:sz w:val="32"/>
          <w:szCs w:val="32"/>
        </w:rPr>
        <w:t>网络条件，网络良好正常并确保资费或流量充足。</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4.</w:t>
      </w:r>
      <w:r>
        <w:rPr>
          <w:rFonts w:ascii="??_GB2312" w:hAnsi="仿宋" w:eastAsia="Times New Roman" w:cs="Times New Roman"/>
          <w:sz w:val="32"/>
          <w:szCs w:val="32"/>
        </w:rPr>
        <w:t>考生必须在独立、安静、整洁、明亮的房间进行远程面试，房间内不得张贴或悬挂与复试相关的资料；除考生本人外，复试全程不能有其他人在房内或进入房间；严禁在培训机构、网吧等场所进行复试。</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5.</w:t>
      </w:r>
      <w:r>
        <w:rPr>
          <w:rFonts w:ascii="??_GB2312" w:hAnsi="仿宋" w:eastAsia="Times New Roman" w:cs="Times New Roman"/>
          <w:sz w:val="32"/>
          <w:szCs w:val="32"/>
        </w:rPr>
        <w:t>对于确有困难的考生，考生在</w:t>
      </w:r>
      <w:r>
        <w:rPr>
          <w:rFonts w:hint="eastAsia" w:ascii="??_GB2312" w:hAnsi="仿宋" w:eastAsia="Times New Roman" w:cs="Times New Roman"/>
          <w:sz w:val="32"/>
          <w:szCs w:val="32"/>
          <w:lang w:eastAsia="zh-CN"/>
        </w:rPr>
        <w:t>复试前一天</w:t>
      </w:r>
      <w:r>
        <w:rPr>
          <w:rFonts w:ascii="??_GB2312" w:hAnsi="仿宋" w:eastAsia="Times New Roman" w:cs="Times New Roman"/>
          <w:sz w:val="32"/>
          <w:szCs w:val="32"/>
        </w:rPr>
        <w:t>向</w:t>
      </w:r>
      <w:r>
        <w:rPr>
          <w:rFonts w:hint="eastAsia" w:ascii="??_GB2312" w:hAnsi="仿宋" w:cs="Times New Roman"/>
          <w:sz w:val="32"/>
          <w:szCs w:val="32"/>
        </w:rPr>
        <w:t>本</w:t>
      </w:r>
      <w:r>
        <w:rPr>
          <w:rFonts w:ascii="??_GB2312" w:hAnsi="仿宋" w:eastAsia="Times New Roman" w:cs="Times New Roman"/>
          <w:sz w:val="32"/>
          <w:szCs w:val="32"/>
        </w:rPr>
        <w:t>学院提交书面申请，详述具体情况，学</w:t>
      </w:r>
      <w:r>
        <w:rPr>
          <w:rFonts w:hint="eastAsia" w:ascii="??_GB2312" w:hAnsi="仿宋" w:cs="Times New Roman"/>
          <w:sz w:val="32"/>
          <w:szCs w:val="32"/>
        </w:rPr>
        <w:t>院将</w:t>
      </w:r>
      <w:r>
        <w:rPr>
          <w:rFonts w:ascii="??_GB2312" w:hAnsi="仿宋" w:eastAsia="Times New Roman" w:cs="Times New Roman"/>
          <w:sz w:val="32"/>
          <w:szCs w:val="32"/>
        </w:rPr>
        <w:t>根据考生的实际情况，确定具体兜底解决方案。考生若不选择</w:t>
      </w:r>
      <w:r>
        <w:rPr>
          <w:rFonts w:hint="eastAsia" w:ascii="??_GB2312" w:hAnsi="仿宋" w:cs="Times New Roman"/>
          <w:sz w:val="32"/>
          <w:szCs w:val="32"/>
        </w:rPr>
        <w:t>学院提供</w:t>
      </w:r>
      <w:r>
        <w:rPr>
          <w:rFonts w:ascii="??_GB2312" w:hAnsi="仿宋" w:eastAsia="Times New Roman" w:cs="Times New Roman"/>
          <w:sz w:val="32"/>
          <w:szCs w:val="32"/>
        </w:rPr>
        <w:t>的复试方案，视为自动放弃复试资格。</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（三）复试过程要求</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1.</w:t>
      </w:r>
      <w:r>
        <w:rPr>
          <w:rFonts w:ascii="??_GB2312" w:hAnsi="仿宋" w:eastAsia="Times New Roman" w:cs="Times New Roman"/>
          <w:sz w:val="32"/>
          <w:szCs w:val="32"/>
        </w:rPr>
        <w:t>关闭所有电子设备的语音提醒，</w:t>
      </w:r>
      <w:r>
        <w:rPr>
          <w:rFonts w:hint="eastAsia" w:ascii="宋体" w:hAnsi="宋体" w:cs="宋体"/>
          <w:sz w:val="32"/>
          <w:szCs w:val="32"/>
        </w:rPr>
        <w:t>避免来电干扰。复试</w:t>
      </w:r>
      <w:r>
        <w:rPr>
          <w:rFonts w:ascii="??_GB2312" w:hAnsi="仿宋" w:eastAsia="Times New Roman" w:cs="Times New Roman"/>
          <w:sz w:val="32"/>
          <w:szCs w:val="32"/>
        </w:rPr>
        <w:t>过程禁止使用除复试设备外的具有网络、通信、录音、录像等功能的电子设备</w:t>
      </w:r>
      <w:r>
        <w:rPr>
          <w:rFonts w:hint="eastAsia" w:ascii="??_GB2312" w:hAnsi="仿宋" w:cs="??_GB2312"/>
          <w:sz w:val="32"/>
          <w:szCs w:val="32"/>
        </w:rPr>
        <w:t>，</w:t>
      </w:r>
      <w:r>
        <w:rPr>
          <w:rFonts w:ascii="??_GB2312" w:hAnsi="仿宋" w:eastAsia="Times New Roman" w:cs="Times New Roman"/>
          <w:sz w:val="32"/>
          <w:szCs w:val="32"/>
        </w:rPr>
        <w:t>不得与他人联系、交谈，不得作记录，不得外泄复试内容。</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考生在复试时需着装得体，露出五官，</w:t>
      </w:r>
      <w:r>
        <w:rPr>
          <w:rFonts w:hint="eastAsia" w:ascii="宋体" w:hAnsi="宋体" w:cs="宋体"/>
          <w:sz w:val="32"/>
          <w:szCs w:val="32"/>
        </w:rPr>
        <w:t>展示耳部且过程中不得遮挡，</w:t>
      </w:r>
      <w:r>
        <w:rPr>
          <w:rFonts w:ascii="??_GB2312" w:hAnsi="仿宋" w:eastAsia="Times New Roman" w:cs="Times New Roman"/>
          <w:sz w:val="32"/>
          <w:szCs w:val="32"/>
        </w:rPr>
        <w:t>不得佩戴耳机等通讯设备，不得无故离开视频区域，视频区域不允许出现其他任何无关人员，回答时必须正面免冠正视屏幕，保证胸部以上和双手在镜头范围内。</w:t>
      </w:r>
      <w:r>
        <w:rPr>
          <w:rFonts w:hint="eastAsia" w:ascii="宋体" w:hAnsi="宋体" w:cs="宋体"/>
          <w:sz w:val="32"/>
          <w:szCs w:val="32"/>
        </w:rPr>
        <w:t>对于有延迟、间顿回答或明显有悖常理答题情况的考生将再次组织考核。</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3.</w:t>
      </w:r>
      <w:r>
        <w:rPr>
          <w:rFonts w:ascii="??_GB2312" w:hAnsi="仿宋" w:eastAsia="Times New Roman" w:cs="Times New Roman"/>
          <w:sz w:val="32"/>
          <w:szCs w:val="32"/>
        </w:rPr>
        <w:t>考生在复试过程中严禁左顾右盼、打手势、做暗号，夹带、旁窥，不得录音、录像和录屏。如发现私自录音录像录屏并在网络或者个人群体之间传播，将追究相关法律责任，并取消其录取资格。</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4.</w:t>
      </w:r>
      <w:r>
        <w:rPr>
          <w:rFonts w:ascii="??_GB2312" w:hAnsi="仿宋" w:eastAsia="Times New Roman" w:cs="Times New Roman"/>
          <w:sz w:val="32"/>
          <w:szCs w:val="32"/>
        </w:rPr>
        <w:t>复试过程中，考生音频视频必须全程开启。若发生如软硬件故障等突发事件应第一时间通过电话与复试工作人员取得联系，听从指挥，解决问题，已</w:t>
      </w:r>
      <w:r>
        <w:rPr>
          <w:rFonts w:hint="eastAsia" w:ascii="宋体" w:hAnsi="宋体" w:cs="宋体"/>
          <w:sz w:val="32"/>
          <w:szCs w:val="32"/>
        </w:rPr>
        <w:t>回答完毕</w:t>
      </w:r>
      <w:r>
        <w:rPr>
          <w:rFonts w:ascii="??_GB2312" w:hAnsi="仿宋" w:eastAsia="Times New Roman" w:cs="Times New Roman"/>
          <w:sz w:val="32"/>
          <w:szCs w:val="32"/>
        </w:rPr>
        <w:t>的题目</w:t>
      </w:r>
      <w:r>
        <w:rPr>
          <w:rFonts w:hint="eastAsia" w:ascii="宋体" w:hAnsi="宋体" w:cs="宋体"/>
          <w:sz w:val="32"/>
          <w:szCs w:val="32"/>
        </w:rPr>
        <w:t>不再</w:t>
      </w:r>
      <w:r>
        <w:rPr>
          <w:rFonts w:ascii="??_GB2312" w:hAnsi="仿宋" w:eastAsia="Times New Roman" w:cs="Times New Roman"/>
          <w:sz w:val="32"/>
          <w:szCs w:val="32"/>
        </w:rPr>
        <w:t>重新作答。</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5.</w:t>
      </w:r>
      <w:r>
        <w:rPr>
          <w:rFonts w:ascii="??_GB2312" w:hAnsi="仿宋" w:eastAsia="Times New Roman" w:cs="Times New Roman"/>
          <w:sz w:val="32"/>
          <w:szCs w:val="32"/>
        </w:rPr>
        <w:t>复试过程中，复试工作人员可根据情况，通过随机巡视考生所在房间环境、询问个人基本信息等方式对于考生情况进行查验，考生应当配合。</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6.</w:t>
      </w:r>
      <w:r>
        <w:rPr>
          <w:rFonts w:ascii="??_GB2312" w:hAnsi="仿宋" w:eastAsia="Times New Roman" w:cs="Times New Roman"/>
          <w:sz w:val="32"/>
          <w:szCs w:val="32"/>
        </w:rPr>
        <w:t>考生无故未按照规定时间参加复试且未及时与复试工作人员联系的，考生复试过程中网络多次无故中断且未及时与复试工作人员联系的，将视为个人放弃复试。</w:t>
      </w:r>
    </w:p>
    <w:p>
      <w:pPr>
        <w:widowControl/>
        <w:shd w:val="clear" w:color="auto" w:fill="FFFFFF"/>
        <w:spacing w:line="560" w:lineRule="exact"/>
        <w:ind w:left="420" w:leftChars="200" w:firstLine="157" w:firstLineChars="49"/>
        <w:rPr>
          <w:rFonts w:ascii="仿宋" w:hAnsi="仿宋" w:eastAsia="仿宋" w:cs="Times New Roman"/>
          <w:b/>
          <w:bCs/>
          <w:kern w:val="0"/>
          <w:sz w:val="32"/>
          <w:szCs w:val="32"/>
          <w:shd w:val="clear" w:color="auto" w:fill="FFFFFF"/>
        </w:rPr>
      </w:pPr>
      <w:r>
        <w:rPr>
          <w:rFonts w:hint="eastAsia" w:ascii="仿宋" w:hAnsi="仿宋" w:eastAsia="仿宋" w:cs="仿宋"/>
          <w:b/>
          <w:bCs/>
          <w:kern w:val="0"/>
          <w:sz w:val="32"/>
          <w:szCs w:val="32"/>
          <w:shd w:val="clear" w:color="auto" w:fill="FFFFFF"/>
        </w:rPr>
        <w:t>十一</w:t>
      </w:r>
      <w:r>
        <w:rPr>
          <w:rFonts w:ascii="仿宋" w:hAnsi="仿宋" w:eastAsia="仿宋" w:cs="仿宋"/>
          <w:b/>
          <w:bCs/>
          <w:kern w:val="0"/>
          <w:sz w:val="32"/>
          <w:szCs w:val="32"/>
          <w:shd w:val="clear" w:color="auto" w:fill="FFFFFF"/>
        </w:rPr>
        <w:t>.</w:t>
      </w:r>
      <w:r>
        <w:rPr>
          <w:rFonts w:hint="eastAsia" w:ascii="仿宋" w:hAnsi="仿宋" w:eastAsia="仿宋" w:cs="仿宋"/>
          <w:b/>
          <w:bCs/>
          <w:kern w:val="0"/>
          <w:sz w:val="32"/>
          <w:szCs w:val="32"/>
          <w:shd w:val="clear" w:color="auto" w:fill="FFFFFF"/>
        </w:rPr>
        <w:t>其他说明</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1.</w:t>
      </w:r>
      <w:r>
        <w:rPr>
          <w:rFonts w:ascii="??_GB2312" w:hAnsi="仿宋" w:eastAsia="Times New Roman" w:cs="Times New Roman"/>
          <w:sz w:val="32"/>
          <w:szCs w:val="32"/>
        </w:rPr>
        <w:t>对提供虚假信息或材料，一经核实将取消其复试资格、录取资格、入学资格、学籍直至取消学历学位，责任由考生自负。</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我校及</w:t>
      </w:r>
      <w:r>
        <w:rPr>
          <w:rFonts w:hint="eastAsia" w:ascii="??_GB2312" w:hAnsi="仿宋" w:cs="Times New Roman"/>
          <w:sz w:val="32"/>
          <w:szCs w:val="32"/>
        </w:rPr>
        <w:t>我</w:t>
      </w:r>
      <w:r>
        <w:rPr>
          <w:rFonts w:ascii="??_GB2312" w:hAnsi="仿宋" w:eastAsia="Times New Roman" w:cs="Times New Roman"/>
          <w:sz w:val="32"/>
          <w:szCs w:val="32"/>
        </w:rPr>
        <w:t>院以官方网站、电话、电子邮件、短信等方式公开或发送给考生的相关信息、文件和消息，均视为送达，因考生个人疏忽等原因造成的一切后果由考生本人承担。</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3.</w:t>
      </w:r>
      <w:r>
        <w:rPr>
          <w:rFonts w:ascii="??_GB2312" w:hAnsi="仿宋" w:eastAsia="Times New Roman" w:cs="Times New Roman"/>
          <w:sz w:val="32"/>
          <w:szCs w:val="32"/>
        </w:rPr>
        <w:t>我校将在新生入学后</w:t>
      </w:r>
      <w:r>
        <w:rPr>
          <w:rFonts w:ascii="??_GB2312" w:hAnsi="仿宋" w:eastAsia="Times New Roman" w:cs="??_GB2312"/>
          <w:sz w:val="32"/>
          <w:szCs w:val="32"/>
        </w:rPr>
        <w:t>3</w:t>
      </w:r>
      <w:r>
        <w:rPr>
          <w:rFonts w:ascii="??_GB2312" w:hAnsi="仿宋" w:eastAsia="Times New Roman" w:cs="Times New Roman"/>
          <w:sz w:val="32"/>
          <w:szCs w:val="32"/>
        </w:rPr>
        <w:t>个月内，按照《普通高等学校学生管理规定》有关要求对所有考生进行全面复查（含复试科目、加试科目笔试）。复查不合格的，取消学籍；情节严重的，移交有关部门调查处理。</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4.</w:t>
      </w:r>
      <w:r>
        <w:rPr>
          <w:rFonts w:ascii="??_GB2312" w:hAnsi="仿宋" w:eastAsia="Times New Roman" w:cs="Times New Roman"/>
          <w:sz w:val="32"/>
          <w:szCs w:val="32"/>
        </w:rPr>
        <w:t>应届本科毕业生（含成人教育及自学考试和网络教育届时可毕业本科生）须在当年入学前（以学校当年开学报到时间为准）取得国家承认的本科毕业证，否则录取资格无效。</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5.</w:t>
      </w:r>
      <w:r>
        <w:rPr>
          <w:rFonts w:ascii="??_GB2312" w:hAnsi="仿宋" w:eastAsia="Times New Roman" w:cs="Times New Roman"/>
          <w:sz w:val="32"/>
          <w:szCs w:val="32"/>
        </w:rPr>
        <w:t>考生须签订《诚信复试承诺书》，知晓《国家教育考试违规处理办法》、《中华人民共和国刑法修正案（九）》和《普通高等学校招生违规行为处理暂行办法》相关规定。考生不遵守复试考场纪律，不服从复试工作人员管理，有违纪、作弊等行为的，将按照《中华人民共和国教育法》以及《国家教育考试违规处理办法》处理，并将记入国家教育考试诚信档案；涉嫌违法的，移送司法机关，依照《中华人民共和国刑法》等追究法律责任。</w:t>
      </w:r>
    </w:p>
    <w:p>
      <w:pPr>
        <w:widowControl/>
        <w:shd w:val="clear" w:color="auto" w:fill="FFFFFF"/>
        <w:spacing w:line="560" w:lineRule="exact"/>
        <w:ind w:firstLine="643" w:firstLineChars="200"/>
        <w:rPr>
          <w:rFonts w:ascii="仿宋" w:hAnsi="仿宋" w:eastAsia="仿宋" w:cs="Times New Roman"/>
          <w:sz w:val="32"/>
          <w:szCs w:val="32"/>
        </w:rPr>
      </w:pPr>
      <w:r>
        <w:rPr>
          <w:rFonts w:hint="eastAsia" w:ascii="仿宋" w:hAnsi="仿宋" w:eastAsia="仿宋" w:cs="仿宋"/>
          <w:b/>
          <w:bCs/>
          <w:kern w:val="0"/>
          <w:sz w:val="32"/>
          <w:szCs w:val="32"/>
          <w:shd w:val="clear" w:color="auto" w:fill="FFFFFF"/>
        </w:rPr>
        <w:t>十二</w:t>
      </w:r>
      <w:r>
        <w:rPr>
          <w:rFonts w:ascii="仿宋" w:hAnsi="仿宋" w:eastAsia="仿宋" w:cs="仿宋"/>
          <w:b/>
          <w:bCs/>
          <w:kern w:val="0"/>
          <w:sz w:val="32"/>
          <w:szCs w:val="32"/>
          <w:shd w:val="clear" w:color="auto" w:fill="FFFFFF"/>
        </w:rPr>
        <w:t xml:space="preserve">. </w:t>
      </w:r>
      <w:r>
        <w:rPr>
          <w:rFonts w:hint="eastAsia" w:ascii="仿宋" w:hAnsi="仿宋" w:eastAsia="仿宋" w:cs="仿宋"/>
          <w:b/>
          <w:bCs/>
          <w:kern w:val="0"/>
          <w:sz w:val="32"/>
          <w:szCs w:val="32"/>
          <w:shd w:val="clear" w:color="auto" w:fill="FFFFFF"/>
        </w:rPr>
        <w:t>咨询、申诉及监督</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1.</w:t>
      </w:r>
      <w:r>
        <w:rPr>
          <w:rFonts w:ascii="??_GB2312" w:hAnsi="仿宋" w:eastAsia="Times New Roman" w:cs="Times New Roman"/>
          <w:sz w:val="32"/>
          <w:szCs w:val="32"/>
        </w:rPr>
        <w:t>信息查询：复试、录取等信息可在四川轻化工大学研究生部及</w:t>
      </w:r>
      <w:r>
        <w:rPr>
          <w:rFonts w:hint="eastAsia" w:ascii="??_GB2312" w:hAnsi="仿宋" w:cs="Times New Roman"/>
          <w:sz w:val="32"/>
          <w:szCs w:val="32"/>
        </w:rPr>
        <w:t>本</w:t>
      </w:r>
      <w:r>
        <w:rPr>
          <w:rFonts w:ascii="??_GB2312" w:hAnsi="仿宋" w:eastAsia="Times New Roman" w:cs="Times New Roman"/>
          <w:sz w:val="32"/>
          <w:szCs w:val="32"/>
        </w:rPr>
        <w:t>学院网站查询，我校将及时在网上公布招生信息。</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2.</w:t>
      </w:r>
      <w:r>
        <w:rPr>
          <w:rFonts w:ascii="??_GB2312" w:hAnsi="仿宋" w:eastAsia="Times New Roman" w:cs="Times New Roman"/>
          <w:sz w:val="32"/>
          <w:szCs w:val="32"/>
        </w:rPr>
        <w:t>咨询方式：</w:t>
      </w:r>
    </w:p>
    <w:p>
      <w:pPr>
        <w:snapToGrid w:val="0"/>
        <w:spacing w:line="560" w:lineRule="exact"/>
        <w:ind w:left="630" w:leftChars="300"/>
        <w:jc w:val="left"/>
        <w:rPr>
          <w:rFonts w:ascii="??_GB2312" w:hAnsi="仿宋" w:eastAsia="Times New Roman" w:cs="Times New Roman"/>
          <w:sz w:val="32"/>
          <w:szCs w:val="32"/>
        </w:rPr>
      </w:pPr>
      <w:r>
        <w:rPr>
          <w:rFonts w:ascii="??_GB2312" w:hAnsi="仿宋" w:eastAsia="Times New Roman" w:cs="Times New Roman"/>
          <w:sz w:val="32"/>
          <w:szCs w:val="32"/>
        </w:rPr>
        <w:t>咨询电话：0831-59800214</w:t>
      </w:r>
      <w:r>
        <w:rPr>
          <w:rFonts w:ascii="??_GB2312" w:hAnsi="仿宋" w:eastAsia="Times New Roman" w:cs="Times New Roman"/>
          <w:sz w:val="32"/>
          <w:szCs w:val="32"/>
        </w:rPr>
        <w:br w:type="textWrapping"/>
      </w:r>
      <w:r>
        <w:rPr>
          <w:rFonts w:ascii="??_GB2312" w:hAnsi="仿宋" w:eastAsia="Times New Roman" w:cs="Times New Roman"/>
          <w:sz w:val="32"/>
          <w:szCs w:val="32"/>
        </w:rPr>
        <w:t>咨询邮箱：147763643@qq.com</w:t>
      </w:r>
      <w:r>
        <w:rPr>
          <w:rFonts w:ascii="??_GB2312" w:hAnsi="仿宋" w:eastAsia="Times New Roman" w:cs="Times New Roman"/>
          <w:sz w:val="32"/>
          <w:szCs w:val="32"/>
        </w:rPr>
        <w:br w:type="textWrapping"/>
      </w:r>
      <w:r>
        <w:rPr>
          <w:rFonts w:ascii="??_GB2312" w:hAnsi="仿宋" w:eastAsia="Times New Roman" w:cs="Times New Roman"/>
          <w:sz w:val="32"/>
          <w:szCs w:val="32"/>
        </w:rPr>
        <w:t>通信地址：四川省宜宾市翠屏区南岸街道白塔路1号四川轻化工大学宜宾校区A10-441</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3.</w:t>
      </w:r>
      <w:r>
        <w:rPr>
          <w:rFonts w:ascii="??_GB2312" w:hAnsi="仿宋" w:eastAsia="Times New Roman" w:cs="Times New Roman"/>
          <w:sz w:val="32"/>
          <w:szCs w:val="32"/>
        </w:rPr>
        <w:t>申诉：申请人对学院硕士研究生招生环节有异议的，可向学院书面形式实名提起申诉，</w:t>
      </w:r>
      <w:r>
        <w:rPr>
          <w:rFonts w:hint="eastAsia" w:ascii="??_GB2312" w:hAnsi="仿宋" w:cs="Times New Roman"/>
          <w:sz w:val="32"/>
          <w:szCs w:val="32"/>
        </w:rPr>
        <w:t>本</w:t>
      </w:r>
      <w:r>
        <w:rPr>
          <w:rFonts w:ascii="??_GB2312" w:hAnsi="仿宋" w:eastAsia="Times New Roman" w:cs="Times New Roman"/>
          <w:sz w:val="32"/>
          <w:szCs w:val="32"/>
        </w:rPr>
        <w:t>学院</w:t>
      </w:r>
      <w:r>
        <w:rPr>
          <w:rFonts w:hint="eastAsia" w:ascii="??_GB2312" w:hAnsi="仿宋" w:cs="Times New Roman"/>
          <w:sz w:val="32"/>
          <w:szCs w:val="32"/>
        </w:rPr>
        <w:t>及时</w:t>
      </w:r>
      <w:r>
        <w:rPr>
          <w:rFonts w:ascii="??_GB2312" w:hAnsi="仿宋" w:eastAsia="Times New Roman" w:cs="Times New Roman"/>
          <w:sz w:val="32"/>
          <w:szCs w:val="32"/>
        </w:rPr>
        <w:t>受理并予以答复。申诉人对答复有异议的，可向学校研究生招生办公室提起申诉。</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_GB2312"/>
          <w:sz w:val="32"/>
          <w:szCs w:val="32"/>
        </w:rPr>
        <w:t>4.</w:t>
      </w:r>
      <w:r>
        <w:rPr>
          <w:rFonts w:ascii="??_GB2312" w:hAnsi="仿宋" w:eastAsia="Times New Roman" w:cs="Times New Roman"/>
          <w:sz w:val="32"/>
          <w:szCs w:val="32"/>
        </w:rPr>
        <w:t>投诉监督：为维护招生纪律的严肃性和确保研究生录取质量，研究生招生复试录取接受社会和广大考生的监督，考生可以通过信函或电话向学校纪委反映情况或投诉。</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投诉电话：</w:t>
      </w:r>
      <w:r>
        <w:rPr>
          <w:rFonts w:ascii="??_GB2312" w:hAnsi="仿宋" w:eastAsia="Times New Roman" w:cs="??_GB2312"/>
          <w:sz w:val="32"/>
          <w:szCs w:val="32"/>
        </w:rPr>
        <w:t>0813-5505625</w:t>
      </w:r>
      <w:r>
        <w:rPr>
          <w:rFonts w:ascii="??_GB2312" w:hAnsi="仿宋" w:eastAsia="Times New Roman" w:cs="Times New Roman"/>
          <w:sz w:val="32"/>
          <w:szCs w:val="32"/>
        </w:rPr>
        <w:t>。</w:t>
      </w:r>
    </w:p>
    <w:p>
      <w:pPr>
        <w:snapToGrid w:val="0"/>
        <w:spacing w:line="560" w:lineRule="exact"/>
        <w:ind w:firstLine="640"/>
        <w:jc w:val="left"/>
        <w:rPr>
          <w:rFonts w:ascii="??_GB2312" w:hAnsi="仿宋" w:eastAsia="Times New Roman" w:cs="Times New Roman"/>
          <w:sz w:val="32"/>
          <w:szCs w:val="32"/>
        </w:rPr>
      </w:pPr>
      <w:r>
        <w:rPr>
          <w:rFonts w:ascii="??_GB2312" w:hAnsi="仿宋" w:eastAsia="Times New Roman" w:cs="Times New Roman"/>
          <w:sz w:val="32"/>
          <w:szCs w:val="32"/>
        </w:rPr>
        <w:t>通信地址：四川省自贡市自流井区汇兴路</w:t>
      </w:r>
      <w:r>
        <w:rPr>
          <w:rFonts w:ascii="??_GB2312" w:hAnsi="仿宋" w:eastAsia="Times New Roman" w:cs="??_GB2312"/>
          <w:sz w:val="32"/>
          <w:szCs w:val="32"/>
        </w:rPr>
        <w:t>519</w:t>
      </w:r>
      <w:r>
        <w:rPr>
          <w:rFonts w:ascii="??_GB2312" w:hAnsi="仿宋" w:eastAsia="Times New Roman" w:cs="Times New Roman"/>
          <w:sz w:val="32"/>
          <w:szCs w:val="32"/>
        </w:rPr>
        <w:t>号四川轻化工大学纪委办公室</w:t>
      </w:r>
    </w:p>
    <w:p>
      <w:pPr>
        <w:snapToGrid w:val="0"/>
        <w:spacing w:line="560" w:lineRule="exact"/>
        <w:ind w:firstLine="640"/>
        <w:jc w:val="left"/>
        <w:rPr>
          <w:rFonts w:ascii="??_GB2312" w:hAnsi="仿宋" w:eastAsia="Times New Roman" w:cs="Times New Roman"/>
          <w:sz w:val="32"/>
          <w:szCs w:val="32"/>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69E97"/>
    <w:multiLevelType w:val="singleLevel"/>
    <w:tmpl w:val="DB469E97"/>
    <w:lvl w:ilvl="0" w:tentative="0">
      <w:start w:val="1"/>
      <w:numFmt w:val="decimal"/>
      <w:suff w:val="space"/>
      <w:lvlText w:val="%1."/>
      <w:lvlJc w:val="left"/>
    </w:lvl>
  </w:abstractNum>
  <w:abstractNum w:abstractNumId="1">
    <w:nsid w:val="7F132879"/>
    <w:multiLevelType w:val="singleLevel"/>
    <w:tmpl w:val="7F132879"/>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11C1"/>
    <w:rsid w:val="000E61C6"/>
    <w:rsid w:val="001C4231"/>
    <w:rsid w:val="001F1F45"/>
    <w:rsid w:val="00203883"/>
    <w:rsid w:val="002C414E"/>
    <w:rsid w:val="002D6D67"/>
    <w:rsid w:val="003B6CCE"/>
    <w:rsid w:val="00442788"/>
    <w:rsid w:val="00445E7B"/>
    <w:rsid w:val="0047408E"/>
    <w:rsid w:val="004971DE"/>
    <w:rsid w:val="004A78C3"/>
    <w:rsid w:val="005727CD"/>
    <w:rsid w:val="00606258"/>
    <w:rsid w:val="006F5B48"/>
    <w:rsid w:val="00766AB6"/>
    <w:rsid w:val="007711C1"/>
    <w:rsid w:val="0090029E"/>
    <w:rsid w:val="009103FB"/>
    <w:rsid w:val="00B30B9B"/>
    <w:rsid w:val="00B7561C"/>
    <w:rsid w:val="00B97D82"/>
    <w:rsid w:val="00C12204"/>
    <w:rsid w:val="00E13B12"/>
    <w:rsid w:val="00EB55B3"/>
    <w:rsid w:val="00EF0929"/>
    <w:rsid w:val="00F30BD7"/>
    <w:rsid w:val="093E5F72"/>
    <w:rsid w:val="1DF038C8"/>
    <w:rsid w:val="3689107B"/>
    <w:rsid w:val="385272F9"/>
    <w:rsid w:val="40103FDD"/>
    <w:rsid w:val="47B5703B"/>
    <w:rsid w:val="56442263"/>
    <w:rsid w:val="5F7523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Hyperlink"/>
    <w:basedOn w:val="6"/>
    <w:qFormat/>
    <w:uiPriority w:val="99"/>
    <w:rPr>
      <w:color w:val="0000FF"/>
      <w:sz w:val="19"/>
      <w:szCs w:val="19"/>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semiHidden/>
    <w:unhideWhenUsed/>
    <w:uiPriority w:val="99"/>
    <w:rPr>
      <w:color w:val="605E5C"/>
      <w:shd w:val="clear" w:color="auto" w:fill="E1DFDD"/>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872</Words>
  <Characters>4977</Characters>
  <Lines>41</Lines>
  <Paragraphs>11</Paragraphs>
  <TotalTime>2</TotalTime>
  <ScaleCrop>false</ScaleCrop>
  <LinksUpToDate>false</LinksUpToDate>
  <CharactersWithSpaces>5838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2020-05-12T03:19:00Z</dcterms:created>
  <dc:creator>ma yi</dc:creator>
  <cp:lastModifiedBy>兰馨</cp:lastModifiedBy>
  <dcterms:modified xsi:type="dcterms:W3CDTF">2021-03-23T15:39:05Z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6CE712949DCC42BBBC3B3C56A211DD17</vt:lpwstr>
  </property>
</Properties>
</file>